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9D4" w:rsidRPr="002A570A" w:rsidRDefault="00CC51E9">
      <w:pPr>
        <w:spacing w:after="236" w:line="240" w:lineRule="auto"/>
        <w:jc w:val="right"/>
        <w:rPr>
          <w:rFonts w:ascii="Corbel" w:hAnsi="Corbel"/>
        </w:rPr>
      </w:pPr>
      <w:r w:rsidRPr="002A570A">
        <w:rPr>
          <w:rFonts w:ascii="Corbel" w:eastAsia="Times New Roman" w:hAnsi="Corbel" w:cs="Times New Roman"/>
          <w:b/>
        </w:rPr>
        <w:t xml:space="preserve"> </w:t>
      </w:r>
      <w:r w:rsidRPr="002A570A">
        <w:rPr>
          <w:rFonts w:ascii="Corbel" w:eastAsia="Times New Roman" w:hAnsi="Corbel" w:cs="Times New Roman"/>
          <w:b/>
        </w:rPr>
        <w:tab/>
        <w:t xml:space="preserve"> </w:t>
      </w:r>
      <w:r w:rsidRPr="002A570A">
        <w:rPr>
          <w:rFonts w:ascii="Corbel" w:eastAsia="Times New Roman" w:hAnsi="Corbel" w:cs="Times New Roman"/>
          <w:b/>
        </w:rPr>
        <w:tab/>
        <w:t xml:space="preserve"> </w:t>
      </w:r>
      <w:r w:rsidRPr="002A570A">
        <w:rPr>
          <w:rFonts w:ascii="Corbel" w:eastAsia="Times New Roman" w:hAnsi="Corbel" w:cs="Times New Roman"/>
          <w:b/>
        </w:rPr>
        <w:tab/>
        <w:t xml:space="preserve"> </w:t>
      </w:r>
      <w:r w:rsidRPr="002A570A">
        <w:rPr>
          <w:rFonts w:ascii="Corbel" w:eastAsia="Times New Roman" w:hAnsi="Corbel" w:cs="Times New Roman"/>
          <w:b/>
        </w:rPr>
        <w:tab/>
        <w:t xml:space="preserve"> </w:t>
      </w:r>
      <w:r w:rsidRPr="002A570A">
        <w:rPr>
          <w:rFonts w:ascii="Corbel" w:eastAsia="Times New Roman" w:hAnsi="Corbel" w:cs="Times New Roman"/>
          <w:b/>
        </w:rPr>
        <w:tab/>
        <w:t xml:space="preserve"> </w:t>
      </w:r>
      <w:r w:rsidRPr="002A570A">
        <w:rPr>
          <w:rFonts w:ascii="Corbel" w:eastAsia="Times New Roman" w:hAnsi="Corbel" w:cs="Times New Roman"/>
          <w:b/>
        </w:rPr>
        <w:tab/>
      </w:r>
      <w:r w:rsidRPr="002A570A"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9449D4" w:rsidRPr="002A570A" w:rsidRDefault="00CC51E9">
      <w:pPr>
        <w:spacing w:after="237" w:line="240" w:lineRule="auto"/>
        <w:jc w:val="right"/>
        <w:rPr>
          <w:rFonts w:ascii="Corbel" w:hAnsi="Corbel"/>
        </w:rPr>
      </w:pPr>
      <w:r w:rsidRPr="002A570A">
        <w:rPr>
          <w:rFonts w:ascii="Corbel" w:eastAsia="Corbel" w:hAnsi="Corbel" w:cs="Corbel"/>
          <w:i/>
        </w:rPr>
        <w:t xml:space="preserve"> </w:t>
      </w:r>
    </w:p>
    <w:p w:rsidR="009449D4" w:rsidRPr="002A570A" w:rsidRDefault="00CC51E9">
      <w:pPr>
        <w:spacing w:after="29" w:line="240" w:lineRule="auto"/>
        <w:jc w:val="center"/>
        <w:rPr>
          <w:rFonts w:ascii="Corbel" w:hAnsi="Corbel"/>
          <w:b/>
        </w:rPr>
      </w:pPr>
      <w:r w:rsidRPr="002A570A">
        <w:rPr>
          <w:rFonts w:ascii="Corbel" w:eastAsia="Corbel" w:hAnsi="Corbel" w:cs="Corbel"/>
          <w:b/>
          <w:sz w:val="24"/>
        </w:rPr>
        <w:t xml:space="preserve">SYLABUS </w:t>
      </w:r>
    </w:p>
    <w:p w:rsidR="009449D4" w:rsidRPr="002A570A" w:rsidRDefault="00CC51E9">
      <w:pPr>
        <w:spacing w:after="25" w:line="240" w:lineRule="auto"/>
        <w:jc w:val="center"/>
        <w:rPr>
          <w:rFonts w:ascii="Corbel" w:hAnsi="Corbel"/>
          <w:b/>
        </w:rPr>
      </w:pPr>
      <w:r w:rsidRPr="002A570A">
        <w:rPr>
          <w:rFonts w:ascii="Corbel" w:eastAsia="Corbel" w:hAnsi="Corbel" w:cs="Corbel"/>
          <w:b/>
          <w:sz w:val="19"/>
        </w:rPr>
        <w:t>DOTYCZY CYKLU KSZTAŁCENIA</w:t>
      </w:r>
      <w:r w:rsidRPr="002A570A">
        <w:rPr>
          <w:rFonts w:ascii="Corbel" w:eastAsia="Corbel" w:hAnsi="Corbel" w:cs="Corbel"/>
          <w:b/>
          <w:i/>
          <w:sz w:val="19"/>
        </w:rPr>
        <w:t xml:space="preserve">  </w:t>
      </w:r>
      <w:r w:rsidR="00224BE2" w:rsidRPr="00224BE2">
        <w:rPr>
          <w:rFonts w:ascii="Corbel" w:eastAsia="Corbel" w:hAnsi="Corbel" w:cs="Corbel"/>
          <w:b/>
          <w:i/>
          <w:sz w:val="19"/>
        </w:rPr>
        <w:t>2021-2024</w:t>
      </w:r>
      <w:bookmarkStart w:id="0" w:name="_GoBack"/>
      <w:bookmarkEnd w:id="0"/>
    </w:p>
    <w:p w:rsidR="009449D4" w:rsidRPr="002A570A" w:rsidRDefault="00CC51E9" w:rsidP="00224BE2">
      <w:pPr>
        <w:spacing w:after="26" w:line="240" w:lineRule="auto"/>
        <w:ind w:left="2124" w:firstLine="708"/>
        <w:jc w:val="center"/>
        <w:rPr>
          <w:rFonts w:ascii="Corbel" w:hAnsi="Corbel"/>
          <w:b/>
        </w:rPr>
      </w:pPr>
      <w:r w:rsidRPr="002A570A">
        <w:rPr>
          <w:rFonts w:ascii="Corbel" w:eastAsia="Corbel" w:hAnsi="Corbel" w:cs="Corbel"/>
          <w:b/>
          <w:i/>
          <w:sz w:val="20"/>
        </w:rPr>
        <w:t>(skrajne daty</w:t>
      </w:r>
      <w:r w:rsidRPr="002A570A">
        <w:rPr>
          <w:rFonts w:ascii="Corbel" w:eastAsia="Corbel" w:hAnsi="Corbel" w:cs="Corbel"/>
          <w:b/>
          <w:sz w:val="20"/>
        </w:rPr>
        <w:t xml:space="preserve">) </w:t>
      </w:r>
    </w:p>
    <w:p w:rsidR="009449D4" w:rsidRPr="002A570A" w:rsidRDefault="00CC51E9">
      <w:pPr>
        <w:spacing w:after="26" w:line="240" w:lineRule="auto"/>
        <w:rPr>
          <w:rFonts w:ascii="Corbel" w:hAnsi="Corbel"/>
          <w:b/>
        </w:rPr>
      </w:pPr>
      <w:r w:rsidRPr="002A570A">
        <w:rPr>
          <w:rFonts w:ascii="Corbel" w:eastAsia="Corbel" w:hAnsi="Corbel" w:cs="Corbel"/>
          <w:b/>
          <w:sz w:val="20"/>
        </w:rPr>
        <w:t xml:space="preserve"> </w:t>
      </w:r>
      <w:r w:rsidRPr="002A570A">
        <w:rPr>
          <w:rFonts w:ascii="Corbel" w:eastAsia="Corbel" w:hAnsi="Corbel" w:cs="Corbel"/>
          <w:b/>
          <w:sz w:val="20"/>
        </w:rPr>
        <w:tab/>
        <w:t xml:space="preserve"> </w:t>
      </w:r>
      <w:r w:rsidRPr="002A570A">
        <w:rPr>
          <w:rFonts w:ascii="Corbel" w:eastAsia="Corbel" w:hAnsi="Corbel" w:cs="Corbel"/>
          <w:b/>
          <w:sz w:val="20"/>
        </w:rPr>
        <w:tab/>
        <w:t xml:space="preserve"> </w:t>
      </w:r>
      <w:r w:rsidRPr="002A570A">
        <w:rPr>
          <w:rFonts w:ascii="Corbel" w:eastAsia="Corbel" w:hAnsi="Corbel" w:cs="Corbel"/>
          <w:b/>
          <w:sz w:val="20"/>
        </w:rPr>
        <w:tab/>
        <w:t xml:space="preserve"> </w:t>
      </w:r>
      <w:r w:rsidRPr="002A570A">
        <w:rPr>
          <w:rFonts w:ascii="Corbel" w:eastAsia="Corbel" w:hAnsi="Corbel" w:cs="Corbel"/>
          <w:b/>
          <w:sz w:val="20"/>
        </w:rPr>
        <w:tab/>
        <w:t xml:space="preserve"> </w:t>
      </w:r>
    </w:p>
    <w:p w:rsidR="009449D4" w:rsidRPr="002A570A" w:rsidRDefault="00310AD2">
      <w:pPr>
        <w:spacing w:after="32" w:line="240" w:lineRule="auto"/>
        <w:jc w:val="center"/>
        <w:rPr>
          <w:rFonts w:ascii="Corbel" w:hAnsi="Corbel"/>
          <w:b/>
        </w:rPr>
      </w:pPr>
      <w:r>
        <w:rPr>
          <w:rFonts w:ascii="Corbel" w:eastAsia="Corbel" w:hAnsi="Corbel" w:cs="Corbel"/>
          <w:b/>
          <w:sz w:val="20"/>
        </w:rPr>
        <w:t xml:space="preserve">Rok akademicki </w:t>
      </w:r>
      <w:r w:rsidR="00224BE2" w:rsidRPr="00224BE2">
        <w:rPr>
          <w:rFonts w:ascii="Corbel" w:eastAsia="Corbel" w:hAnsi="Corbel" w:cs="Corbel"/>
          <w:b/>
          <w:sz w:val="20"/>
        </w:rPr>
        <w:t>2022/2023</w:t>
      </w:r>
    </w:p>
    <w:p w:rsidR="009449D4" w:rsidRPr="002A570A" w:rsidRDefault="00CC51E9">
      <w:pPr>
        <w:spacing w:after="72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pStyle w:val="Nagwek1"/>
        <w:ind w:left="211" w:hanging="226"/>
      </w:pPr>
      <w:r w:rsidRPr="002A570A">
        <w:rPr>
          <w:sz w:val="24"/>
        </w:rPr>
        <w:t>P</w:t>
      </w:r>
      <w:r w:rsidRPr="002A570A">
        <w:t>ODSTAWOWE INFORMACJE O PRZEDMIOCIE</w:t>
      </w:r>
      <w:r w:rsidRPr="002A570A"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9449D4" w:rsidRPr="002A570A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ind w:left="3"/>
              <w:rPr>
                <w:rFonts w:ascii="Corbel" w:hAnsi="Corbel"/>
                <w:b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Współczesne zagrożenia bezpieczeństwa narodowego </w:t>
            </w:r>
          </w:p>
        </w:tc>
      </w:tr>
      <w:tr w:rsidR="009449D4" w:rsidRPr="002A570A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MK_59 </w:t>
            </w:r>
          </w:p>
        </w:tc>
      </w:tr>
      <w:tr w:rsidR="009449D4" w:rsidRPr="002A570A">
        <w:trPr>
          <w:trHeight w:val="4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F42D5A" w:rsidRPr="002A570A" w:rsidTr="00350DBC">
        <w:trPr>
          <w:trHeight w:val="59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F42D5A" w:rsidRPr="002A570A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F42D5A" w:rsidRPr="002A570A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D31AB0" w:rsidRDefault="00F42D5A" w:rsidP="00F42D5A">
            <w:pPr>
              <w:ind w:left="3"/>
              <w:rPr>
                <w:rFonts w:ascii="Corbel" w:hAnsi="Corbel"/>
                <w:b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Studia </w:t>
            </w:r>
            <w:r w:rsidRPr="00D31AB0">
              <w:rPr>
                <w:rFonts w:ascii="Corbel" w:eastAsia="Corbel" w:hAnsi="Corbel" w:cs="Corbel"/>
                <w:b/>
                <w:sz w:val="24"/>
              </w:rPr>
              <w:t xml:space="preserve">I </w:t>
            </w:r>
            <w:r w:rsidRPr="002A570A">
              <w:rPr>
                <w:rFonts w:ascii="Corbel" w:eastAsia="Corbel" w:hAnsi="Corbel" w:cs="Corbel"/>
                <w:b/>
                <w:sz w:val="24"/>
              </w:rPr>
              <w:t>stopnia</w:t>
            </w:r>
          </w:p>
        </w:tc>
      </w:tr>
      <w:tr w:rsidR="00F42D5A" w:rsidRPr="002A570A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Praktyczny </w:t>
            </w:r>
          </w:p>
        </w:tc>
      </w:tr>
      <w:tr w:rsidR="00F42D5A" w:rsidRPr="002A570A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F42D5A" w:rsidRPr="002A570A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D31AB0" w:rsidRDefault="00F42D5A" w:rsidP="00F42D5A">
            <w:pPr>
              <w:ind w:left="3"/>
              <w:rPr>
                <w:rFonts w:ascii="Corbel" w:hAnsi="Corbel"/>
                <w:b/>
              </w:rPr>
            </w:pPr>
            <w:r w:rsidRPr="00D31AB0">
              <w:rPr>
                <w:rFonts w:ascii="Corbel" w:eastAsia="Corbel" w:hAnsi="Corbel" w:cs="Corbel"/>
                <w:b/>
                <w:sz w:val="24"/>
              </w:rPr>
              <w:t xml:space="preserve">II rok/III semestr </w:t>
            </w:r>
          </w:p>
        </w:tc>
      </w:tr>
      <w:tr w:rsidR="00F42D5A" w:rsidRPr="002A570A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do wyboru </w:t>
            </w:r>
          </w:p>
        </w:tc>
      </w:tr>
      <w:tr w:rsidR="00F42D5A" w:rsidRPr="002A570A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F42D5A" w:rsidRPr="002A570A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dr hab. Leszek </w:t>
            </w:r>
            <w:proofErr w:type="spellStart"/>
            <w:r w:rsidRPr="002A570A">
              <w:rPr>
                <w:rFonts w:ascii="Corbel" w:eastAsia="Corbel" w:hAnsi="Corbel" w:cs="Corbel"/>
                <w:sz w:val="24"/>
              </w:rPr>
              <w:t>Pawlikowicz</w:t>
            </w:r>
            <w:proofErr w:type="spellEnd"/>
            <w:r w:rsidRPr="002A570A">
              <w:rPr>
                <w:rFonts w:ascii="Corbel" w:eastAsia="Corbel" w:hAnsi="Corbel" w:cs="Corbel"/>
                <w:sz w:val="24"/>
              </w:rPr>
              <w:t xml:space="preserve">, prof. UR </w:t>
            </w:r>
          </w:p>
        </w:tc>
      </w:tr>
      <w:tr w:rsidR="00F42D5A" w:rsidRPr="002A570A">
        <w:trPr>
          <w:trHeight w:val="32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</w:p>
        </w:tc>
      </w:tr>
      <w:tr w:rsidR="00F42D5A" w:rsidRPr="002A570A">
        <w:trPr>
          <w:trHeight w:val="566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dr hab. Leszek </w:t>
            </w:r>
            <w:proofErr w:type="spellStart"/>
            <w:r w:rsidRPr="002A570A">
              <w:rPr>
                <w:rFonts w:ascii="Corbel" w:eastAsia="Corbel" w:hAnsi="Corbel" w:cs="Corbel"/>
                <w:sz w:val="24"/>
              </w:rPr>
              <w:t>Pawlikowicz</w:t>
            </w:r>
            <w:proofErr w:type="spellEnd"/>
            <w:r w:rsidRPr="002A570A">
              <w:rPr>
                <w:rFonts w:ascii="Corbel" w:eastAsia="Corbel" w:hAnsi="Corbel" w:cs="Corbel"/>
                <w:sz w:val="24"/>
              </w:rPr>
              <w:t xml:space="preserve">, prof. UR </w:t>
            </w:r>
          </w:p>
        </w:tc>
      </w:tr>
    </w:tbl>
    <w:p w:rsidR="009449D4" w:rsidRPr="002A570A" w:rsidRDefault="00CC51E9">
      <w:pPr>
        <w:spacing w:after="321" w:line="250" w:lineRule="auto"/>
        <w:ind w:left="-5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* </w:t>
      </w:r>
      <w:r w:rsidRPr="002A570A">
        <w:rPr>
          <w:rFonts w:ascii="Corbel" w:eastAsia="Corbel" w:hAnsi="Corbel" w:cs="Corbel"/>
          <w:b/>
          <w:i/>
          <w:sz w:val="24"/>
        </w:rPr>
        <w:t>-</w:t>
      </w:r>
      <w:r w:rsidRPr="002A570A">
        <w:rPr>
          <w:rFonts w:ascii="Corbel" w:eastAsia="Corbel" w:hAnsi="Corbel" w:cs="Corbel"/>
          <w:i/>
          <w:sz w:val="24"/>
        </w:rPr>
        <w:t>opcjonalni</w:t>
      </w:r>
      <w:r w:rsidRPr="002A570A">
        <w:rPr>
          <w:rFonts w:ascii="Corbel" w:eastAsia="Corbel" w:hAnsi="Corbel" w:cs="Corbel"/>
          <w:sz w:val="24"/>
        </w:rPr>
        <w:t>e,</w:t>
      </w:r>
      <w:r w:rsidR="00B8302D">
        <w:rPr>
          <w:rFonts w:ascii="Corbel" w:eastAsia="Corbel" w:hAnsi="Corbel" w:cs="Corbel"/>
          <w:sz w:val="24"/>
        </w:rPr>
        <w:t xml:space="preserve"> </w:t>
      </w:r>
      <w:r w:rsidRPr="002A570A">
        <w:rPr>
          <w:rFonts w:ascii="Corbel" w:eastAsia="Corbel" w:hAnsi="Corbel" w:cs="Corbel"/>
          <w:i/>
          <w:sz w:val="24"/>
        </w:rPr>
        <w:t>zgodnie z ustaleniami w Jednostce</w:t>
      </w:r>
      <w:r w:rsidRPr="002A570A">
        <w:rPr>
          <w:rFonts w:ascii="Corbel" w:eastAsia="Corbel" w:hAnsi="Corbel" w:cs="Corbel"/>
          <w:b/>
          <w:sz w:val="24"/>
        </w:rPr>
        <w:t xml:space="preserve"> </w:t>
      </w:r>
    </w:p>
    <w:p w:rsidR="009449D4" w:rsidRPr="002A570A" w:rsidRDefault="00CC51E9">
      <w:pPr>
        <w:spacing w:after="38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p w:rsidR="009449D4" w:rsidRPr="002A570A" w:rsidRDefault="00CC51E9">
      <w:pPr>
        <w:spacing w:after="41" w:line="244" w:lineRule="auto"/>
        <w:ind w:left="294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1.1.Formy zajęć dydaktycznych, wymiar godzin i punktów ECTS  </w:t>
      </w:r>
    </w:p>
    <w:p w:rsidR="009449D4" w:rsidRPr="002A570A" w:rsidRDefault="00CC51E9">
      <w:pPr>
        <w:spacing w:after="5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9449D4" w:rsidRPr="002A570A" w:rsidTr="002A570A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 w:rsidP="00D31AB0">
            <w:pPr>
              <w:spacing w:line="240" w:lineRule="auto"/>
              <w:jc w:val="center"/>
              <w:rPr>
                <w:rFonts w:ascii="Corbel" w:hAnsi="Corbel"/>
                <w:b/>
              </w:rPr>
            </w:pPr>
            <w:r w:rsidRPr="00D31AB0">
              <w:rPr>
                <w:rFonts w:ascii="Corbel" w:eastAsia="Corbel" w:hAnsi="Corbel" w:cs="Corbel"/>
                <w:b/>
                <w:sz w:val="24"/>
              </w:rPr>
              <w:t>Semestr</w:t>
            </w:r>
          </w:p>
          <w:p w:rsidR="009449D4" w:rsidRPr="00D31AB0" w:rsidRDefault="00CC51E9" w:rsidP="002A570A">
            <w:pPr>
              <w:jc w:val="center"/>
              <w:rPr>
                <w:rFonts w:ascii="Corbel" w:hAnsi="Corbel"/>
                <w:b/>
              </w:rPr>
            </w:pPr>
            <w:r w:rsidRPr="00D31AB0">
              <w:rPr>
                <w:rFonts w:ascii="Corbel" w:eastAsia="Corbel" w:hAnsi="Corbel" w:cs="Corbel"/>
                <w:b/>
                <w:sz w:val="24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 w:rsidP="002A570A">
            <w:pPr>
              <w:ind w:left="72"/>
              <w:jc w:val="center"/>
              <w:rPr>
                <w:rFonts w:ascii="Corbel" w:hAnsi="Corbel"/>
                <w:b/>
              </w:rPr>
            </w:pPr>
            <w:proofErr w:type="spellStart"/>
            <w:r w:rsidRPr="00D31AB0">
              <w:rPr>
                <w:rFonts w:ascii="Corbel" w:eastAsia="Corbel" w:hAnsi="Corbel" w:cs="Corbel"/>
                <w:b/>
                <w:sz w:val="24"/>
              </w:rPr>
              <w:t>Wykł</w:t>
            </w:r>
            <w:proofErr w:type="spellEnd"/>
            <w:r w:rsidRPr="00D31AB0">
              <w:rPr>
                <w:rFonts w:ascii="Corbel" w:eastAsia="Corbel" w:hAnsi="Corbel" w:cs="Corbel"/>
                <w:b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jc w:val="center"/>
              <w:rPr>
                <w:rFonts w:ascii="Corbel" w:hAnsi="Corbel"/>
                <w:b/>
              </w:rPr>
            </w:pPr>
            <w:r w:rsidRPr="00D31AB0">
              <w:rPr>
                <w:rFonts w:ascii="Corbel" w:eastAsia="Corbel" w:hAnsi="Corbel" w:cs="Corbel"/>
                <w:b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ind w:left="2"/>
              <w:jc w:val="center"/>
              <w:rPr>
                <w:rFonts w:ascii="Corbel" w:hAnsi="Corbel"/>
                <w:b/>
              </w:rPr>
            </w:pPr>
            <w:proofErr w:type="spellStart"/>
            <w:r w:rsidRPr="00D31AB0">
              <w:rPr>
                <w:rFonts w:ascii="Corbel" w:eastAsia="Corbel" w:hAnsi="Corbel" w:cs="Corbel"/>
                <w:b/>
                <w:sz w:val="24"/>
              </w:rPr>
              <w:t>Konw</w:t>
            </w:r>
            <w:proofErr w:type="spellEnd"/>
            <w:r w:rsidRPr="00D31AB0">
              <w:rPr>
                <w:rFonts w:ascii="Corbel" w:eastAsia="Corbel" w:hAnsi="Corbel" w:cs="Corbel"/>
                <w:b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ind w:left="79"/>
              <w:jc w:val="center"/>
              <w:rPr>
                <w:rFonts w:ascii="Corbel" w:hAnsi="Corbel"/>
                <w:b/>
              </w:rPr>
            </w:pPr>
            <w:r w:rsidRPr="00D31AB0">
              <w:rPr>
                <w:rFonts w:ascii="Corbel" w:eastAsia="Corbel" w:hAnsi="Corbel" w:cs="Corbel"/>
                <w:b/>
                <w:sz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ind w:left="48"/>
              <w:jc w:val="center"/>
              <w:rPr>
                <w:rFonts w:ascii="Corbel" w:hAnsi="Corbel"/>
                <w:b/>
              </w:rPr>
            </w:pPr>
            <w:proofErr w:type="spellStart"/>
            <w:r w:rsidRPr="00D31AB0">
              <w:rPr>
                <w:rFonts w:ascii="Corbel" w:eastAsia="Corbel" w:hAnsi="Corbel" w:cs="Corbel"/>
                <w:b/>
                <w:sz w:val="24"/>
              </w:rPr>
              <w:t>Sem</w:t>
            </w:r>
            <w:proofErr w:type="spellEnd"/>
            <w:r w:rsidRPr="00D31AB0">
              <w:rPr>
                <w:rFonts w:ascii="Corbel" w:eastAsia="Corbel" w:hAnsi="Corbel" w:cs="Corbel"/>
                <w:b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jc w:val="center"/>
              <w:rPr>
                <w:rFonts w:ascii="Corbel" w:hAnsi="Corbel"/>
                <w:b/>
              </w:rPr>
            </w:pPr>
            <w:r w:rsidRPr="00D31AB0">
              <w:rPr>
                <w:rFonts w:ascii="Corbel" w:eastAsia="Corbel" w:hAnsi="Corbel" w:cs="Corbel"/>
                <w:b/>
                <w:sz w:val="24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ind w:left="74"/>
              <w:jc w:val="center"/>
              <w:rPr>
                <w:rFonts w:ascii="Corbel" w:hAnsi="Corbel"/>
                <w:b/>
              </w:rPr>
            </w:pPr>
            <w:proofErr w:type="spellStart"/>
            <w:r w:rsidRPr="00D31AB0">
              <w:rPr>
                <w:rFonts w:ascii="Corbel" w:eastAsia="Corbel" w:hAnsi="Corbel" w:cs="Corbel"/>
                <w:b/>
                <w:sz w:val="24"/>
              </w:rPr>
              <w:t>Prakt</w:t>
            </w:r>
            <w:proofErr w:type="spellEnd"/>
            <w:r w:rsidRPr="00D31AB0">
              <w:rPr>
                <w:rFonts w:ascii="Corbel" w:eastAsia="Corbel" w:hAnsi="Corbel" w:cs="Corbel"/>
                <w:b/>
                <w:sz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jc w:val="center"/>
              <w:rPr>
                <w:rFonts w:ascii="Corbel" w:hAnsi="Corbel"/>
                <w:b/>
              </w:rPr>
            </w:pPr>
            <w:r w:rsidRPr="00D31AB0">
              <w:rPr>
                <w:rFonts w:ascii="Corbel" w:eastAsia="Corbel" w:hAnsi="Corbel" w:cs="Corbel"/>
                <w:b/>
                <w:sz w:val="24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jc w:val="center"/>
              <w:rPr>
                <w:rFonts w:ascii="Corbel" w:hAnsi="Corbel"/>
                <w:b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9449D4" w:rsidRPr="002A570A" w:rsidTr="002A570A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 w:rsidP="002A570A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III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15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jc w:val="center"/>
              <w:rPr>
                <w:rFonts w:ascii="Corbel" w:hAnsi="Corbel"/>
                <w:b/>
              </w:rPr>
            </w:pPr>
            <w:r w:rsidRPr="00D31AB0">
              <w:rPr>
                <w:rFonts w:ascii="Corbel" w:eastAsia="Corbel" w:hAnsi="Corbel" w:cs="Corbel"/>
                <w:b/>
                <w:sz w:val="24"/>
              </w:rPr>
              <w:t>4</w:t>
            </w:r>
          </w:p>
        </w:tc>
      </w:tr>
    </w:tbl>
    <w:p w:rsidR="009449D4" w:rsidRPr="002A570A" w:rsidRDefault="00CC51E9">
      <w:pPr>
        <w:spacing w:after="38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spacing w:after="38" w:line="240" w:lineRule="auto"/>
        <w:ind w:left="360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2A570A" w:rsidRPr="002A570A" w:rsidRDefault="00CC51E9" w:rsidP="00D31AB0">
      <w:pPr>
        <w:spacing w:after="49" w:line="245" w:lineRule="auto"/>
        <w:ind w:left="709" w:hanging="425"/>
        <w:rPr>
          <w:rFonts w:ascii="Corbel" w:eastAsia="Corbel" w:hAnsi="Corbel" w:cs="Corbel"/>
          <w:sz w:val="24"/>
        </w:rPr>
      </w:pPr>
      <w:r w:rsidRPr="002A570A">
        <w:rPr>
          <w:rFonts w:ascii="Corbel" w:eastAsia="Corbel" w:hAnsi="Corbel" w:cs="Corbel"/>
          <w:b/>
          <w:sz w:val="24"/>
        </w:rPr>
        <w:t xml:space="preserve">1.2. Sposób realizacji zajęć  </w:t>
      </w: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 w:rsidP="00D31AB0">
      <w:pPr>
        <w:spacing w:after="49" w:line="245" w:lineRule="auto"/>
        <w:rPr>
          <w:rFonts w:ascii="Corbel" w:hAnsi="Corbel"/>
        </w:rPr>
      </w:pPr>
      <w:r w:rsidRPr="00D31AB0">
        <w:rPr>
          <w:rFonts w:ascii="Corbel" w:eastAsia="Corbel" w:hAnsi="Corbel" w:cs="Corbel"/>
          <w:b/>
          <w:sz w:val="19"/>
        </w:rPr>
        <w:t>X</w:t>
      </w:r>
      <w:r w:rsidRPr="002A570A">
        <w:rPr>
          <w:rFonts w:ascii="Corbel" w:eastAsia="Corbel" w:hAnsi="Corbel" w:cs="Corbel"/>
          <w:sz w:val="24"/>
        </w:rPr>
        <w:t xml:space="preserve"> </w:t>
      </w:r>
      <w:r w:rsidR="002A570A" w:rsidRPr="002A570A">
        <w:rPr>
          <w:rFonts w:ascii="Corbel" w:eastAsia="Corbel" w:hAnsi="Corbel" w:cs="Corbel"/>
          <w:sz w:val="24"/>
        </w:rPr>
        <w:t xml:space="preserve"> </w:t>
      </w:r>
      <w:r w:rsidRPr="002A570A">
        <w:rPr>
          <w:rFonts w:ascii="Corbel" w:eastAsia="Corbel" w:hAnsi="Corbel" w:cs="Corbel"/>
          <w:sz w:val="24"/>
        </w:rPr>
        <w:t xml:space="preserve">zajęcia w formie tradycyjnej  </w:t>
      </w:r>
    </w:p>
    <w:p w:rsidR="009449D4" w:rsidRPr="002A570A" w:rsidRDefault="002A570A" w:rsidP="00D31AB0">
      <w:pPr>
        <w:spacing w:after="44" w:line="240" w:lineRule="auto"/>
        <w:rPr>
          <w:rFonts w:ascii="Corbel" w:hAnsi="Corbel"/>
        </w:rPr>
      </w:pPr>
      <w:r w:rsidRPr="00D31AB0">
        <w:rPr>
          <w:rFonts w:ascii="Corbel" w:eastAsia="MS Gothic" w:hAnsi="Corbel" w:cs="MS Gothic"/>
          <w:b/>
          <w:sz w:val="24"/>
        </w:rPr>
        <w:t>x</w:t>
      </w:r>
      <w:r w:rsidRPr="00D31AB0">
        <w:rPr>
          <w:rFonts w:ascii="Corbel" w:eastAsia="MS Gothic" w:hAnsi="Corbel" w:cs="MS Gothic"/>
          <w:sz w:val="24"/>
        </w:rPr>
        <w:t xml:space="preserve"> </w:t>
      </w:r>
      <w:r w:rsidR="00CC51E9" w:rsidRPr="002A570A">
        <w:rPr>
          <w:rFonts w:ascii="Corbel" w:eastAsia="Corbel" w:hAnsi="Corbel" w:cs="Corbel"/>
          <w:sz w:val="24"/>
        </w:rPr>
        <w:t xml:space="preserve">zajęcia realizowane z wykorzystaniem metod i technik kształcenia na odległość </w:t>
      </w:r>
    </w:p>
    <w:p w:rsidR="009449D4" w:rsidRPr="002A570A" w:rsidRDefault="00CC51E9">
      <w:pPr>
        <w:spacing w:after="38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p w:rsidR="009449D4" w:rsidRPr="002A570A" w:rsidRDefault="00CC51E9">
      <w:pPr>
        <w:spacing w:after="41" w:line="244" w:lineRule="auto"/>
        <w:ind w:left="294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1.3  Forma zaliczenia przedmiotu   </w:t>
      </w:r>
    </w:p>
    <w:p w:rsidR="009449D4" w:rsidRPr="002A570A" w:rsidRDefault="00CC51E9">
      <w:pPr>
        <w:spacing w:after="49" w:line="244" w:lineRule="auto"/>
        <w:ind w:left="-5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  <w:r w:rsidRPr="002A570A">
        <w:rPr>
          <w:rFonts w:ascii="Corbel" w:eastAsia="Corbel" w:hAnsi="Corbel" w:cs="Corbel"/>
          <w:sz w:val="24"/>
        </w:rPr>
        <w:tab/>
      </w:r>
      <w:r w:rsidRPr="002A570A">
        <w:rPr>
          <w:rFonts w:ascii="Corbel" w:eastAsia="Corbel" w:hAnsi="Corbel" w:cs="Corbel"/>
          <w:sz w:val="19"/>
        </w:rPr>
        <w:t xml:space="preserve">WYKŁAD </w:t>
      </w:r>
      <w:r w:rsidRPr="002A570A">
        <w:rPr>
          <w:rFonts w:ascii="Corbel" w:eastAsia="Corbel" w:hAnsi="Corbel" w:cs="Corbel"/>
          <w:sz w:val="24"/>
        </w:rPr>
        <w:t>–</w:t>
      </w:r>
      <w:r w:rsidRPr="002A570A">
        <w:rPr>
          <w:rFonts w:ascii="Corbel" w:eastAsia="Corbel" w:hAnsi="Corbel" w:cs="Corbel"/>
          <w:sz w:val="19"/>
        </w:rPr>
        <w:t xml:space="preserve"> </w:t>
      </w:r>
      <w:r w:rsidR="000451BA" w:rsidRPr="002A570A">
        <w:rPr>
          <w:rFonts w:ascii="Corbel" w:eastAsia="Corbel" w:hAnsi="Corbel" w:cs="Corbel"/>
        </w:rPr>
        <w:t>zaliczenie</w:t>
      </w:r>
      <w:r w:rsidRPr="002A570A">
        <w:rPr>
          <w:rFonts w:ascii="Corbel" w:eastAsia="Corbel" w:hAnsi="Corbel" w:cs="Corbel"/>
          <w:sz w:val="24"/>
        </w:rPr>
        <w:t xml:space="preserve">;  </w:t>
      </w:r>
    </w:p>
    <w:p w:rsidR="009449D4" w:rsidRPr="002A570A" w:rsidRDefault="00CC51E9">
      <w:pPr>
        <w:spacing w:after="49" w:line="244" w:lineRule="auto"/>
        <w:ind w:left="-5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sz w:val="19"/>
        </w:rPr>
        <w:t xml:space="preserve">                   </w:t>
      </w:r>
      <w:r w:rsidRPr="002A570A">
        <w:rPr>
          <w:rFonts w:ascii="Corbel" w:eastAsia="Corbel" w:hAnsi="Corbel" w:cs="Corbel"/>
          <w:sz w:val="24"/>
        </w:rPr>
        <w:t>Ć</w:t>
      </w:r>
      <w:r w:rsidRPr="002A570A">
        <w:rPr>
          <w:rFonts w:ascii="Corbel" w:eastAsia="Corbel" w:hAnsi="Corbel" w:cs="Corbel"/>
          <w:sz w:val="19"/>
        </w:rPr>
        <w:t xml:space="preserve">WICZENIA </w:t>
      </w:r>
      <w:r w:rsidRPr="002A570A">
        <w:rPr>
          <w:rFonts w:ascii="Corbel" w:eastAsia="Corbel" w:hAnsi="Corbel" w:cs="Corbel"/>
          <w:sz w:val="24"/>
        </w:rPr>
        <w:t>–</w:t>
      </w:r>
      <w:r w:rsidRPr="002A570A">
        <w:rPr>
          <w:rFonts w:ascii="Corbel" w:eastAsia="Corbel" w:hAnsi="Corbel" w:cs="Corbel"/>
          <w:sz w:val="19"/>
        </w:rPr>
        <w:t xml:space="preserve"> </w:t>
      </w:r>
      <w:r w:rsidRPr="002A570A">
        <w:rPr>
          <w:rFonts w:ascii="Corbel" w:eastAsia="Corbel" w:hAnsi="Corbel" w:cs="Corbel"/>
          <w:sz w:val="24"/>
        </w:rPr>
        <w:t xml:space="preserve">zaliczenie z oceną. </w:t>
      </w:r>
    </w:p>
    <w:p w:rsidR="009449D4" w:rsidRPr="002A570A" w:rsidRDefault="00CC51E9">
      <w:pPr>
        <w:spacing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lastRenderedPageBreak/>
        <w:t xml:space="preserve">               </w:t>
      </w:r>
    </w:p>
    <w:p w:rsidR="009449D4" w:rsidRPr="002A570A" w:rsidRDefault="00CC51E9">
      <w:pPr>
        <w:pStyle w:val="Nagwek1"/>
        <w:numPr>
          <w:ilvl w:val="0"/>
          <w:numId w:val="0"/>
        </w:numPr>
        <w:spacing w:after="99"/>
      </w:pPr>
      <w:r w:rsidRPr="002A570A">
        <w:rPr>
          <w:sz w:val="24"/>
        </w:rPr>
        <w:t>2.W</w:t>
      </w:r>
      <w:r w:rsidRPr="002A570A">
        <w:t xml:space="preserve">YMAGANIA WSTĘPNE </w:t>
      </w:r>
      <w:r w:rsidRPr="002A570A">
        <w:rPr>
          <w:sz w:val="24"/>
        </w:rPr>
        <w:t xml:space="preserve"> </w:t>
      </w:r>
    </w:p>
    <w:p w:rsidR="009449D4" w:rsidRPr="002A570A" w:rsidRDefault="00CC51E9" w:rsidP="00D31AB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9" w:line="244" w:lineRule="auto"/>
        <w:ind w:left="118" w:hanging="10"/>
        <w:jc w:val="both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brak </w:t>
      </w:r>
    </w:p>
    <w:p w:rsidR="009449D4" w:rsidRPr="002A570A" w:rsidRDefault="00CC51E9">
      <w:pPr>
        <w:spacing w:after="72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p w:rsidR="009449D4" w:rsidRPr="002A570A" w:rsidRDefault="00CC51E9">
      <w:pPr>
        <w:pStyle w:val="Nagwek1"/>
        <w:numPr>
          <w:ilvl w:val="0"/>
          <w:numId w:val="0"/>
        </w:numPr>
      </w:pPr>
      <w:r w:rsidRPr="002A570A">
        <w:rPr>
          <w:sz w:val="24"/>
        </w:rPr>
        <w:t>3.</w:t>
      </w:r>
      <w:r w:rsidRPr="002A570A">
        <w:t>CELE</w:t>
      </w:r>
      <w:r w:rsidRPr="002A570A">
        <w:rPr>
          <w:sz w:val="24"/>
        </w:rPr>
        <w:t>,</w:t>
      </w:r>
      <w:r w:rsidRPr="002A570A">
        <w:t xml:space="preserve"> EFEKTY UCZENIA SIĘ </w:t>
      </w:r>
      <w:r w:rsidRPr="002A570A">
        <w:rPr>
          <w:sz w:val="24"/>
        </w:rPr>
        <w:t>,</w:t>
      </w:r>
      <w:r w:rsidRPr="002A570A">
        <w:t xml:space="preserve"> TREŚCI </w:t>
      </w:r>
      <w:r w:rsidRPr="002A570A">
        <w:rPr>
          <w:sz w:val="24"/>
        </w:rPr>
        <w:t>P</w:t>
      </w:r>
      <w:r w:rsidRPr="002A570A">
        <w:t xml:space="preserve">ROGRAMOWE I STOSOWANE METODY </w:t>
      </w:r>
      <w:r w:rsidRPr="002A570A">
        <w:rPr>
          <w:sz w:val="24"/>
        </w:rPr>
        <w:t>D</w:t>
      </w:r>
      <w:r w:rsidRPr="002A570A">
        <w:t>YDAKTYCZNE</w:t>
      </w:r>
      <w:r w:rsidRPr="002A570A">
        <w:rPr>
          <w:sz w:val="24"/>
        </w:rPr>
        <w:t xml:space="preserve"> </w:t>
      </w:r>
    </w:p>
    <w:p w:rsidR="009449D4" w:rsidRPr="002A570A" w:rsidRDefault="00CC51E9">
      <w:pPr>
        <w:spacing w:after="38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p w:rsidR="009449D4" w:rsidRPr="002A570A" w:rsidRDefault="00CC51E9">
      <w:pPr>
        <w:spacing w:after="41" w:line="244" w:lineRule="auto"/>
        <w:ind w:left="423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3.1 Cele przedmiotu </w:t>
      </w:r>
    </w:p>
    <w:p w:rsidR="009449D4" w:rsidRPr="002A570A" w:rsidRDefault="00CC51E9">
      <w:pPr>
        <w:spacing w:after="5"/>
        <w:ind w:left="360"/>
        <w:rPr>
          <w:rFonts w:ascii="Corbel" w:hAnsi="Corbel"/>
        </w:rPr>
      </w:pPr>
      <w:r w:rsidRPr="002A570A"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9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9449D4" w:rsidRPr="002A570A">
        <w:trPr>
          <w:trHeight w:val="197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ind w:left="1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>Przekazanie, poszerzenie i ugruntowanie wiedzy dotyczącej różnorodnych zagrożeń dla bezpieczeństwa narodowego, ze szczególnym uwzględnieniem: broni masowego rażenia, globalnych i ponadregionalnych zagrożeń militarnych, regionalnych i lokalnych konfliktów, stref potencjalnych wojen, terroryzmu międzynarodowego, niekontrolowanych ruchów  migracyjnych, głodu i niedoboru żywności, efektu cieplarnianego i zanieczyszczenia środowiska, zagrożeń pandemicznych i katastrof naturalnych, jak również wiedzy odnoszącej się do – związanych z nimi - kluczowych pojęć, funkcji i struktur instytucjonalnych.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9449D4" w:rsidRPr="002A570A">
        <w:trPr>
          <w:trHeight w:val="143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ind w:left="1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3" w:line="240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Wykorzystanie wspomnianej wiedzy jako narzędzia pozwalającego na dokonanie samodzielnej </w:t>
            </w:r>
          </w:p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>analizy, w tym zwłaszcza w zakresie źródeł, specyfiki i skali różnorodnych zagrożeń dla bezpieczeństwa narodowego oraz formułowania wniosków w odniesieniu do ich prognozowania, monitorowania, przeciwdziałania (zwłaszcza w zakresie ochrony ludności), a także niwelowania ich skutków.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9449D4" w:rsidRPr="002A570A" w:rsidRDefault="00CC51E9">
      <w:pPr>
        <w:spacing w:after="38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spacing w:after="41" w:line="244" w:lineRule="auto"/>
        <w:ind w:left="423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>3.2 Efekty uczenia się dla przedmiotu</w:t>
      </w: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spacing w:after="8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left w:w="108" w:type="dxa"/>
          <w:right w:w="66" w:type="dxa"/>
        </w:tblCellMar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9449D4" w:rsidRPr="002A570A">
        <w:trPr>
          <w:trHeight w:val="88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>EK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 w:rsidP="002A570A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 w:rsidRPr="002A570A"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9449D4" w:rsidRPr="002A570A">
        <w:trPr>
          <w:trHeight w:val="10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 w:rsidP="002A570A">
            <w:pPr>
              <w:spacing w:after="33" w:line="248" w:lineRule="auto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Posiada wiedzę na temat istoty najistotniejszych współczesnych zagrożeń bezpieczeństwa narodowego oraz ich kontekstów </w:t>
            </w:r>
          </w:p>
          <w:p w:rsidR="009449D4" w:rsidRPr="002A570A" w:rsidRDefault="00CC51E9" w:rsidP="002A570A">
            <w:pPr>
              <w:spacing w:after="33" w:line="240" w:lineRule="auto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geopolitycznych, ekonomicznych, naukowo-technicznych, </w:t>
            </w:r>
          </w:p>
          <w:p w:rsidR="009449D4" w:rsidRPr="002A570A" w:rsidRDefault="00CC51E9" w:rsidP="002A570A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społecznych oraz kulturowych;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K_W02 </w:t>
            </w:r>
          </w:p>
        </w:tc>
      </w:tr>
      <w:tr w:rsidR="009449D4" w:rsidRPr="002A570A">
        <w:trPr>
          <w:trHeight w:val="108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 w:rsidP="002A570A">
            <w:pPr>
              <w:spacing w:after="33" w:line="248" w:lineRule="auto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Posiada wiedzę na temat funkcji poszczególnych instytucji rządowych i pozarządowych zajmujących się zwalczaniem, </w:t>
            </w:r>
          </w:p>
          <w:p w:rsidR="009449D4" w:rsidRPr="002A570A" w:rsidRDefault="00CC51E9" w:rsidP="002A570A">
            <w:pPr>
              <w:spacing w:after="31" w:line="240" w:lineRule="auto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przeciwdziałaniem i niwelowaniem różnorodnych skutków </w:t>
            </w:r>
          </w:p>
          <w:p w:rsidR="009449D4" w:rsidRPr="002A570A" w:rsidRDefault="00CC51E9" w:rsidP="002A570A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w/w zagrożeń;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K_W04 </w:t>
            </w:r>
          </w:p>
        </w:tc>
      </w:tr>
      <w:tr w:rsidR="009449D4" w:rsidRPr="002A570A">
        <w:trPr>
          <w:trHeight w:val="10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 w:rsidP="002A570A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Potrafi opisać istotę najistotniejszych współczesnych zagrożeń bezpieczeństwa narodowego oraz zanalizować wpływ czynników geopolitycznych,  ekonomicznych, naukowo-technicznych, społecznych oraz kulturowych na w/w zagrożenia;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K_U01 </w:t>
            </w:r>
          </w:p>
        </w:tc>
      </w:tr>
      <w:tr w:rsidR="009449D4" w:rsidRPr="002A570A">
        <w:trPr>
          <w:trHeight w:val="118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 w:rsidP="002A570A">
            <w:pPr>
              <w:ind w:left="34" w:hanging="3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Potrafi dokonać analizy bieżących informacji odnoszących się do różnorodnych sfer współczesnych zagrożeń bezpieczeństwa narodowego w świecie, regionie i państwie w celu ich potencjalnego prognozowania i monitorowania;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8" w:line="240" w:lineRule="auto"/>
              <w:ind w:left="77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K_U01, K_U06, </w:t>
            </w:r>
          </w:p>
          <w:p w:rsidR="009449D4" w:rsidRPr="002A570A" w:rsidRDefault="00CC51E9">
            <w:pPr>
              <w:spacing w:after="40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9449D4" w:rsidRPr="002A570A" w:rsidRDefault="00CC51E9">
            <w:pPr>
              <w:spacing w:after="38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9449D4" w:rsidRPr="002A570A">
        <w:trPr>
          <w:trHeight w:val="135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lastRenderedPageBreak/>
              <w:t xml:space="preserve">EK_05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 w:rsidP="002A570A">
            <w:pPr>
              <w:spacing w:after="33" w:line="248" w:lineRule="auto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Potrafi samodzielnie lub we współdziałaniu z grupą - zgodnie z zasadami logiki i przy wykorzystaniu dotychczas nabytej wiedzy </w:t>
            </w:r>
          </w:p>
          <w:p w:rsidR="009449D4" w:rsidRPr="002A570A" w:rsidRDefault="00CC51E9" w:rsidP="002A570A">
            <w:pPr>
              <w:spacing w:after="33" w:line="245" w:lineRule="auto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  rozstrzygać ewentualne sprzeczności pomiędzy informacjami odnoszącymi się do współczesnych zagrożeń bezpieczeństwa </w:t>
            </w:r>
          </w:p>
          <w:p w:rsidR="009449D4" w:rsidRPr="002A570A" w:rsidRDefault="00CC51E9" w:rsidP="002A570A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narodowego, a dostępnymi z różnych źródeł 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K_K03 </w:t>
            </w:r>
          </w:p>
        </w:tc>
      </w:tr>
    </w:tbl>
    <w:p w:rsidR="009449D4" w:rsidRPr="002A570A" w:rsidRDefault="00CC51E9">
      <w:pPr>
        <w:spacing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spacing w:after="41" w:line="244" w:lineRule="auto"/>
        <w:ind w:left="423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3.3. Treści programowe  </w:t>
      </w:r>
    </w:p>
    <w:p w:rsidR="009449D4" w:rsidRPr="002A570A" w:rsidRDefault="00CC51E9">
      <w:pPr>
        <w:spacing w:after="49" w:line="244" w:lineRule="auto"/>
        <w:ind w:left="730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>A.</w:t>
      </w:r>
      <w:r w:rsidRPr="002A570A">
        <w:rPr>
          <w:rFonts w:ascii="Corbel" w:eastAsia="Arial" w:hAnsi="Corbel" w:cs="Arial"/>
          <w:sz w:val="24"/>
        </w:rPr>
        <w:t xml:space="preserve"> </w:t>
      </w:r>
      <w:r w:rsidRPr="002A570A">
        <w:rPr>
          <w:rFonts w:ascii="Corbel" w:eastAsia="Corbel" w:hAnsi="Corbel" w:cs="Corbel"/>
          <w:sz w:val="24"/>
        </w:rPr>
        <w:t xml:space="preserve">Problematyka wykładu </w:t>
      </w:r>
    </w:p>
    <w:p w:rsidR="009449D4" w:rsidRPr="002A570A" w:rsidRDefault="00CC51E9">
      <w:pPr>
        <w:spacing w:after="5"/>
        <w:ind w:left="720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Definicje pojęć: bezpieczeństwo i bezpieczeństwo narodowe. Rodzaje zagrożeń bezpieczeństwa narodowego. Największe pandemie w okresie ostatnich dwóch tysięcy lat – przyczyny, pierwotne ogniska, skala populacyjno-terytorialna, szacunkowa liczba zgonów. </w:t>
            </w:r>
            <w:proofErr w:type="spellStart"/>
            <w:r w:rsidRPr="002A570A">
              <w:rPr>
                <w:rFonts w:ascii="Corbel" w:eastAsia="Corbel" w:hAnsi="Corbel" w:cs="Corbel"/>
              </w:rPr>
              <w:t>Koronawirusy</w:t>
            </w:r>
            <w:proofErr w:type="spellEnd"/>
            <w:r w:rsidRPr="002A570A">
              <w:rPr>
                <w:rFonts w:ascii="Corbel" w:eastAsia="Corbel" w:hAnsi="Corbel" w:cs="Corbel"/>
              </w:rPr>
              <w:t xml:space="preserve">, ze szczególnym uwzględnieniem SARS, MERS oraz SARS-CoV-2. Szczegółowa charakterystyka SARS-CoV-2 i sposoby przeciwdziałania mu, prognozy rozwoju dla świata i Polski, a także możliwe stosowane i alternatywne strategie osiągania tzw. odporności stadnej.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Broń masowego rażenia i środki jej przenoszenia. Broń jądrowa (nuklearna, „A”) i środki jej przenoszenia: strategiczne (dalekiego zasięgu), średniego zasięgu, taktyczne (bliskiego zasięgu). Broń chemiczna („C”), broń biologiczna („B”) oraz broń radiologiczna („R”).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Globalne lub ponadregionalne zagrożenia militarne: potencjalne ryzyko konfrontacji ChRL-USA w regionie Zachodniego Pacyfiku, potencjalne ryzyko konfrontacji Rosja-NATO w regionie Europy Środkowo-Wschodniej, potencjalne ryzyko konfrontacji Iran-Izrael oraz Iran-państwa Zatoki Perskiej w regionie Bliskiego Wschodu.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Regionalne i lokalne konflikty: Ukraina-Rosja, Armenia-Azerbejdżan, turecko-kurdyjski, </w:t>
            </w:r>
            <w:proofErr w:type="spellStart"/>
            <w:r w:rsidRPr="002A570A">
              <w:rPr>
                <w:rFonts w:ascii="Corbel" w:eastAsia="Corbel" w:hAnsi="Corbel" w:cs="Corbel"/>
              </w:rPr>
              <w:t>izraelskopalestyński</w:t>
            </w:r>
            <w:proofErr w:type="spellEnd"/>
            <w:r w:rsidRPr="002A570A">
              <w:rPr>
                <w:rFonts w:ascii="Corbel" w:eastAsia="Corbel" w:hAnsi="Corbel" w:cs="Corbel"/>
              </w:rPr>
              <w:t xml:space="preserve">, w Syrii, w Iraku, w Libii i w Afganistanie.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Strefy potencjalnych wojen: Korea Północna-Korea Południowa, Indie-Pakistan.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Terroryzm międzynarodowy. Porównanie cech terroryzmu doby zimnej wojny oraz XXI wieku: cele, skala i metody działań. Charakterystyka najważniejszych współczesnych organizacji terrorystycznych.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Masowe ruchy migracyjne. Skala zjawiska w okresie zimnej wojny i XXI wieku.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Głód i niedobór żywności.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Efekt cieplarniany i zanieczyszczenie środowiska.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Katastrofy naturalne (trzęsienia ziemi, huragany, powodzie).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Największe katastrofy techniczne: eksplozje przemysłowe, katastrofy kolejowe, lotnicze i morskie o dużej skali. </w:t>
            </w:r>
          </w:p>
        </w:tc>
      </w:tr>
    </w:tbl>
    <w:p w:rsidR="009449D4" w:rsidRPr="002A570A" w:rsidRDefault="00CC51E9">
      <w:pPr>
        <w:spacing w:after="41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 w:rsidP="00F42D5A">
      <w:pPr>
        <w:spacing w:after="38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  <w:r w:rsidRPr="002A570A">
        <w:rPr>
          <w:rFonts w:ascii="Corbel" w:eastAsia="Corbel" w:hAnsi="Corbel" w:cs="Corbel"/>
          <w:b/>
          <w:sz w:val="24"/>
        </w:rPr>
        <w:t>3.4. Metody dydaktyczne</w:t>
      </w: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spacing w:after="32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0"/>
        </w:rPr>
        <w:t xml:space="preserve"> </w:t>
      </w:r>
    </w:p>
    <w:p w:rsidR="009449D4" w:rsidRPr="002A570A" w:rsidRDefault="00CC51E9">
      <w:pPr>
        <w:numPr>
          <w:ilvl w:val="0"/>
          <w:numId w:val="1"/>
        </w:numPr>
        <w:spacing w:after="36" w:line="244" w:lineRule="auto"/>
        <w:ind w:right="-15" w:hanging="118"/>
        <w:rPr>
          <w:rFonts w:ascii="Corbel" w:hAnsi="Corbel"/>
        </w:rPr>
      </w:pPr>
      <w:r w:rsidRPr="002A570A">
        <w:rPr>
          <w:rFonts w:ascii="Corbel" w:eastAsia="Corbel" w:hAnsi="Corbel" w:cs="Corbel"/>
        </w:rPr>
        <w:t xml:space="preserve">wykład problemowy z prezentacją multimedialną; </w:t>
      </w:r>
    </w:p>
    <w:p w:rsidR="009449D4" w:rsidRPr="002A570A" w:rsidRDefault="00CC51E9">
      <w:pPr>
        <w:numPr>
          <w:ilvl w:val="0"/>
          <w:numId w:val="1"/>
        </w:numPr>
        <w:spacing w:after="36" w:line="244" w:lineRule="auto"/>
        <w:ind w:right="-15" w:hanging="118"/>
        <w:rPr>
          <w:rFonts w:ascii="Corbel" w:hAnsi="Corbel"/>
        </w:rPr>
      </w:pPr>
      <w:r w:rsidRPr="002A570A">
        <w:rPr>
          <w:rFonts w:ascii="Corbel" w:eastAsia="Corbel" w:hAnsi="Corbel" w:cs="Corbel"/>
        </w:rPr>
        <w:t xml:space="preserve">ekspozycja; </w:t>
      </w:r>
    </w:p>
    <w:p w:rsidR="009449D4" w:rsidRPr="002A570A" w:rsidRDefault="00CC51E9">
      <w:pPr>
        <w:numPr>
          <w:ilvl w:val="0"/>
          <w:numId w:val="1"/>
        </w:numPr>
        <w:spacing w:after="36" w:line="244" w:lineRule="auto"/>
        <w:ind w:right="-15" w:hanging="118"/>
        <w:rPr>
          <w:rFonts w:ascii="Corbel" w:hAnsi="Corbel"/>
        </w:rPr>
      </w:pPr>
      <w:r w:rsidRPr="002A570A">
        <w:rPr>
          <w:rFonts w:ascii="Corbel" w:eastAsia="Corbel" w:hAnsi="Corbel" w:cs="Corbel"/>
        </w:rPr>
        <w:t xml:space="preserve">analiza problemowa z dyskusją; </w:t>
      </w:r>
    </w:p>
    <w:p w:rsidR="009449D4" w:rsidRPr="002A570A" w:rsidRDefault="00CC51E9">
      <w:pPr>
        <w:numPr>
          <w:ilvl w:val="0"/>
          <w:numId w:val="1"/>
        </w:numPr>
        <w:spacing w:after="36" w:line="244" w:lineRule="auto"/>
        <w:ind w:right="-15" w:hanging="118"/>
        <w:rPr>
          <w:rFonts w:ascii="Corbel" w:hAnsi="Corbel"/>
        </w:rPr>
      </w:pPr>
      <w:r w:rsidRPr="002A570A">
        <w:rPr>
          <w:rFonts w:ascii="Corbel" w:eastAsia="Corbel" w:hAnsi="Corbel" w:cs="Corbel"/>
        </w:rPr>
        <w:t xml:space="preserve">dyskusja dydaktyczna w formie okrągłego stołu oraz giełdy pomysłów (tzw. burzy mózgów); - prelekcja; </w:t>
      </w:r>
    </w:p>
    <w:p w:rsidR="009449D4" w:rsidRPr="002A570A" w:rsidRDefault="00CC51E9">
      <w:pPr>
        <w:numPr>
          <w:ilvl w:val="0"/>
          <w:numId w:val="1"/>
        </w:numPr>
        <w:spacing w:after="36" w:line="244" w:lineRule="auto"/>
        <w:ind w:right="-15" w:hanging="118"/>
        <w:rPr>
          <w:rFonts w:ascii="Corbel" w:hAnsi="Corbel"/>
        </w:rPr>
      </w:pPr>
      <w:r w:rsidRPr="002A570A">
        <w:rPr>
          <w:rFonts w:ascii="Corbel" w:eastAsia="Corbel" w:hAnsi="Corbel" w:cs="Corbel"/>
        </w:rPr>
        <w:t xml:space="preserve">ekspozycja; </w:t>
      </w:r>
    </w:p>
    <w:p w:rsidR="00F42D5A" w:rsidRDefault="00CC51E9">
      <w:pPr>
        <w:spacing w:after="38" w:line="240" w:lineRule="auto"/>
        <w:rPr>
          <w:rFonts w:ascii="Corbel" w:eastAsia="Corbel" w:hAnsi="Corbel" w:cs="Corbel"/>
          <w:b/>
          <w:sz w:val="24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p w:rsidR="009449D4" w:rsidRPr="002A570A" w:rsidRDefault="00F42D5A">
      <w:pPr>
        <w:spacing w:after="38" w:line="240" w:lineRule="auto"/>
        <w:rPr>
          <w:rFonts w:ascii="Corbel" w:hAnsi="Corbel"/>
        </w:rPr>
      </w:pPr>
      <w:r>
        <w:rPr>
          <w:rFonts w:ascii="Corbel" w:eastAsia="Corbel" w:hAnsi="Corbel" w:cs="Corbel"/>
          <w:b/>
          <w:sz w:val="24"/>
        </w:rPr>
        <w:br w:type="column"/>
      </w:r>
    </w:p>
    <w:p w:rsidR="009449D4" w:rsidRPr="002A570A" w:rsidRDefault="00CC51E9">
      <w:pPr>
        <w:numPr>
          <w:ilvl w:val="0"/>
          <w:numId w:val="2"/>
        </w:numPr>
        <w:spacing w:after="41" w:line="244" w:lineRule="auto"/>
        <w:ind w:right="-15" w:hanging="248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METODY I KRYTERIA OCENY </w:t>
      </w:r>
    </w:p>
    <w:p w:rsidR="009449D4" w:rsidRPr="002A570A" w:rsidRDefault="00CC51E9">
      <w:pPr>
        <w:spacing w:after="38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p w:rsidR="009449D4" w:rsidRPr="002A570A" w:rsidRDefault="00CC51E9">
      <w:pPr>
        <w:numPr>
          <w:ilvl w:val="1"/>
          <w:numId w:val="2"/>
        </w:numPr>
        <w:spacing w:after="41" w:line="244" w:lineRule="auto"/>
        <w:ind w:left="850" w:right="-15" w:hanging="437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:rsidR="009449D4" w:rsidRPr="002A570A" w:rsidRDefault="00CC51E9">
      <w:pPr>
        <w:spacing w:after="6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5528"/>
        <w:gridCol w:w="2127"/>
      </w:tblGrid>
      <w:tr w:rsidR="009449D4" w:rsidRPr="002A570A">
        <w:trPr>
          <w:trHeight w:val="89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8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7" w:line="248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9449D4" w:rsidRPr="002A570A">
        <w:trPr>
          <w:trHeight w:val="81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18"/>
              </w:rPr>
              <w:t>EK</w:t>
            </w:r>
            <w:r w:rsidRPr="002A570A">
              <w:rPr>
                <w:rFonts w:ascii="Corbel" w:eastAsia="Corbel" w:hAnsi="Corbel" w:cs="Corbel"/>
              </w:rPr>
              <w:t>_</w:t>
            </w:r>
            <w:r w:rsidRPr="002A570A">
              <w:rPr>
                <w:rFonts w:ascii="Corbel" w:eastAsia="Corbel" w:hAnsi="Corbel" w:cs="Corbel"/>
                <w:sz w:val="18"/>
              </w:rPr>
              <w:t xml:space="preserve"> </w:t>
            </w:r>
            <w:r w:rsidRPr="002A570A">
              <w:rPr>
                <w:rFonts w:ascii="Corbel" w:eastAsia="Corbel" w:hAnsi="Corbel" w:cs="Corbel"/>
              </w:rPr>
              <w:t xml:space="preserve">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8E2B9A" w:rsidP="002A570A">
            <w:pPr>
              <w:numPr>
                <w:ilvl w:val="0"/>
                <w:numId w:val="11"/>
              </w:numPr>
              <w:spacing w:after="33" w:line="240" w:lineRule="auto"/>
              <w:ind w:left="447" w:hanging="284"/>
              <w:jc w:val="both"/>
              <w:rPr>
                <w:rFonts w:ascii="Corbel" w:hAnsi="Corbel"/>
              </w:rPr>
            </w:pPr>
            <w:r w:rsidRPr="008E2B9A">
              <w:rPr>
                <w:rFonts w:ascii="Corbel" w:eastAsia="Corbel" w:hAnsi="Corbel" w:cs="Corbel"/>
              </w:rPr>
              <w:t>zaliczenie</w:t>
            </w:r>
            <w:r w:rsidR="00CC51E9" w:rsidRPr="002A570A">
              <w:rPr>
                <w:rFonts w:ascii="Corbel" w:eastAsia="Corbel" w:hAnsi="Corbel" w:cs="Corbel"/>
              </w:rPr>
              <w:t xml:space="preserve">; </w:t>
            </w:r>
          </w:p>
          <w:p w:rsidR="009449D4" w:rsidRPr="002A570A" w:rsidRDefault="00CC51E9" w:rsidP="002A570A">
            <w:pPr>
              <w:numPr>
                <w:ilvl w:val="0"/>
                <w:numId w:val="11"/>
              </w:numPr>
              <w:ind w:left="44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zaliczenie w formie referatu lub prezentacji multimedialnej, a także zaliczenie na ocenę;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3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-wykład; </w:t>
            </w:r>
          </w:p>
          <w:p w:rsidR="009449D4" w:rsidRPr="002A570A" w:rsidRDefault="00CC51E9">
            <w:pPr>
              <w:spacing w:after="31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 ćwiczenia;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9449D4" w:rsidRPr="002A570A">
        <w:trPr>
          <w:trHeight w:val="81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>E</w:t>
            </w:r>
            <w:r w:rsidRPr="002A570A">
              <w:rPr>
                <w:rFonts w:ascii="Corbel" w:eastAsia="Corbel" w:hAnsi="Corbel" w:cs="Corbel"/>
                <w:sz w:val="18"/>
              </w:rPr>
              <w:t>K</w:t>
            </w:r>
            <w:r w:rsidRPr="002A570A">
              <w:rPr>
                <w:rFonts w:ascii="Corbel" w:eastAsia="Corbel" w:hAnsi="Corbel" w:cs="Corbel"/>
              </w:rPr>
              <w:t>_</w:t>
            </w:r>
            <w:r w:rsidRPr="002A570A">
              <w:rPr>
                <w:rFonts w:ascii="Corbel" w:eastAsia="Corbel" w:hAnsi="Corbel" w:cs="Corbel"/>
                <w:sz w:val="18"/>
              </w:rPr>
              <w:t xml:space="preserve"> </w:t>
            </w:r>
            <w:r w:rsidRPr="002A570A">
              <w:rPr>
                <w:rFonts w:ascii="Corbel" w:eastAsia="Corbel" w:hAnsi="Corbel" w:cs="Corbel"/>
              </w:rPr>
              <w:t xml:space="preserve">02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8E2B9A" w:rsidP="002A570A">
            <w:pPr>
              <w:numPr>
                <w:ilvl w:val="0"/>
                <w:numId w:val="11"/>
              </w:numPr>
              <w:spacing w:after="33" w:line="240" w:lineRule="auto"/>
              <w:ind w:left="44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>zaliczenie</w:t>
            </w:r>
            <w:r w:rsidR="00CC51E9" w:rsidRPr="002A570A">
              <w:rPr>
                <w:rFonts w:ascii="Corbel" w:eastAsia="Corbel" w:hAnsi="Corbel" w:cs="Corbel"/>
              </w:rPr>
              <w:t xml:space="preserve">; </w:t>
            </w:r>
          </w:p>
          <w:p w:rsidR="009449D4" w:rsidRPr="002A570A" w:rsidRDefault="00CC51E9" w:rsidP="002A570A">
            <w:pPr>
              <w:numPr>
                <w:ilvl w:val="0"/>
                <w:numId w:val="11"/>
              </w:numPr>
              <w:ind w:left="44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zaliczenie w formie referatu lub prezentacji multimedialnej, a także zaliczenie na ocenę;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3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-wykład; </w:t>
            </w:r>
          </w:p>
          <w:p w:rsidR="009449D4" w:rsidRPr="002A570A" w:rsidRDefault="00CC51E9">
            <w:pPr>
              <w:spacing w:after="33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 ćwiczenia;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9449D4" w:rsidRPr="002A570A">
        <w:trPr>
          <w:trHeight w:val="108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8E2B9A" w:rsidP="002A570A">
            <w:pPr>
              <w:numPr>
                <w:ilvl w:val="0"/>
                <w:numId w:val="11"/>
              </w:numPr>
              <w:spacing w:after="31" w:line="240" w:lineRule="auto"/>
              <w:ind w:left="447" w:right="57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>zaliczenie</w:t>
            </w:r>
            <w:r w:rsidR="00CC51E9" w:rsidRPr="002A570A">
              <w:rPr>
                <w:rFonts w:ascii="Corbel" w:eastAsia="Corbel" w:hAnsi="Corbel" w:cs="Corbel"/>
              </w:rPr>
              <w:t xml:space="preserve">; </w:t>
            </w:r>
          </w:p>
          <w:p w:rsidR="009449D4" w:rsidRPr="002A570A" w:rsidRDefault="00CC51E9" w:rsidP="002A570A">
            <w:pPr>
              <w:numPr>
                <w:ilvl w:val="0"/>
                <w:numId w:val="11"/>
              </w:numPr>
              <w:ind w:left="447" w:right="57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zaliczenie w formie referatu lub prezentacji multimedialnej, a także zaliczenie na ocenę; - obserwacja;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1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-wykład; </w:t>
            </w:r>
          </w:p>
          <w:p w:rsidR="009449D4" w:rsidRPr="002A570A" w:rsidRDefault="00CC51E9">
            <w:pPr>
              <w:spacing w:after="34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 ćwiczenia;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9449D4" w:rsidRPr="002A570A">
        <w:trPr>
          <w:trHeight w:val="108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8E2B9A" w:rsidP="002A570A">
            <w:pPr>
              <w:numPr>
                <w:ilvl w:val="0"/>
                <w:numId w:val="11"/>
              </w:numPr>
              <w:spacing w:after="33" w:line="240" w:lineRule="auto"/>
              <w:ind w:left="447" w:right="57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>zaliczenie</w:t>
            </w:r>
            <w:r w:rsidR="00CC51E9" w:rsidRPr="002A570A">
              <w:rPr>
                <w:rFonts w:ascii="Corbel" w:eastAsia="Corbel" w:hAnsi="Corbel" w:cs="Corbel"/>
              </w:rPr>
              <w:t xml:space="preserve">; </w:t>
            </w:r>
          </w:p>
          <w:p w:rsidR="009449D4" w:rsidRPr="002A570A" w:rsidRDefault="00CC51E9" w:rsidP="002A570A">
            <w:pPr>
              <w:numPr>
                <w:ilvl w:val="0"/>
                <w:numId w:val="11"/>
              </w:numPr>
              <w:ind w:left="447" w:right="57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zaliczenie w formie referatu lub prezentacji multimedialnej, a także zaliczenie na ocenę; - obserwacja;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3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-wykład; </w:t>
            </w:r>
          </w:p>
          <w:p w:rsidR="009449D4" w:rsidRPr="002A570A" w:rsidRDefault="00CC51E9">
            <w:pPr>
              <w:spacing w:after="33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 ćwiczenia;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9449D4" w:rsidRPr="002A570A">
        <w:trPr>
          <w:trHeight w:val="108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8E2B9A" w:rsidP="002A570A">
            <w:pPr>
              <w:numPr>
                <w:ilvl w:val="0"/>
                <w:numId w:val="11"/>
              </w:numPr>
              <w:spacing w:after="33" w:line="240" w:lineRule="auto"/>
              <w:ind w:left="447" w:right="57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>zaliczenie</w:t>
            </w:r>
            <w:r w:rsidR="00CC51E9" w:rsidRPr="002A570A">
              <w:rPr>
                <w:rFonts w:ascii="Corbel" w:eastAsia="Corbel" w:hAnsi="Corbel" w:cs="Corbel"/>
              </w:rPr>
              <w:t xml:space="preserve">; </w:t>
            </w:r>
          </w:p>
          <w:p w:rsidR="009449D4" w:rsidRPr="002A570A" w:rsidRDefault="00CC51E9" w:rsidP="002A570A">
            <w:pPr>
              <w:numPr>
                <w:ilvl w:val="0"/>
                <w:numId w:val="11"/>
              </w:numPr>
              <w:ind w:left="447" w:right="57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zaliczenie w formie referatu lub prezentacji multimedialnej, a także zaliczenie na ocenę; - obserwacja;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3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-wykład;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 ćwiczenia; </w:t>
            </w:r>
          </w:p>
        </w:tc>
      </w:tr>
    </w:tbl>
    <w:p w:rsidR="009449D4" w:rsidRPr="002A570A" w:rsidRDefault="00CC51E9">
      <w:pPr>
        <w:spacing w:after="38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numPr>
          <w:ilvl w:val="1"/>
          <w:numId w:val="2"/>
        </w:numPr>
        <w:spacing w:after="41" w:line="244" w:lineRule="auto"/>
        <w:ind w:left="850" w:right="-15" w:hanging="437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Warunki zaliczenia przedmiotu (kryteria oceniania) </w:t>
      </w:r>
    </w:p>
    <w:p w:rsidR="009449D4" w:rsidRPr="002A570A" w:rsidRDefault="00CC51E9">
      <w:pPr>
        <w:spacing w:after="43" w:line="240" w:lineRule="auto"/>
        <w:ind w:left="428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p w:rsidR="009449D4" w:rsidRPr="002A570A" w:rsidRDefault="00CC51E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8" w:line="244" w:lineRule="auto"/>
        <w:ind w:left="103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</w:rPr>
        <w:t xml:space="preserve">ZALICZENIE: </w:t>
      </w:r>
    </w:p>
    <w:p w:rsidR="009449D4" w:rsidRPr="002A570A" w:rsidRDefault="00CC51E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8" w:line="244" w:lineRule="auto"/>
        <w:ind w:left="103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</w:rPr>
        <w:t xml:space="preserve">- w zakresie zaliczenia z oceną w formie przygotowanego referatu lub prezentacji multimedialnej oraz     testu z odpowiedziami wielokrotnego wyboru – uzyskanie od 15% punktów przy wysokim stopniu     szczegółowości testu, od 30% punktów przy średnim stopniu szczegółowości oraz 55% przy     niskim stopniu szczegółowości; </w:t>
      </w:r>
    </w:p>
    <w:p w:rsidR="009449D4" w:rsidRPr="002A570A" w:rsidRDefault="00CC51E9">
      <w:pPr>
        <w:pStyle w:val="Nagwek2"/>
      </w:pPr>
      <w:r w:rsidRPr="002A570A">
        <w:rPr>
          <w:sz w:val="22"/>
        </w:rPr>
        <w:t>K</w:t>
      </w:r>
      <w:r w:rsidRPr="002A570A">
        <w:t>RYTERIA OCENY</w:t>
      </w:r>
      <w:r w:rsidRPr="002A570A">
        <w:rPr>
          <w:sz w:val="22"/>
        </w:rPr>
        <w:t>:</w:t>
      </w:r>
      <w:r w:rsidRPr="002A570A">
        <w:t xml:space="preserve"> ZAKRES KOMPLETNOŚCI WIEDZY</w:t>
      </w:r>
      <w:r w:rsidRPr="002A570A">
        <w:rPr>
          <w:sz w:val="22"/>
        </w:rPr>
        <w:t>,</w:t>
      </w:r>
      <w:r w:rsidRPr="002A570A">
        <w:t xml:space="preserve"> WYSOKA UMIEJĘTNOŚĆ KOJARZENIA FAKTÓW</w:t>
      </w:r>
      <w:r w:rsidRPr="002A570A">
        <w:rPr>
          <w:sz w:val="22"/>
        </w:rPr>
        <w:t>,</w:t>
      </w:r>
      <w:r w:rsidRPr="002A570A">
        <w:t xml:space="preserve"> ZDOLNOŚĆ </w:t>
      </w:r>
    </w:p>
    <w:p w:rsidR="009449D4" w:rsidRPr="002A570A" w:rsidRDefault="00CC51E9">
      <w:pPr>
        <w:pStyle w:val="Nagwek2"/>
      </w:pPr>
      <w:r w:rsidRPr="002A570A">
        <w:t>UZUPEŁNIANIA I AKTUALIZOWANIA POSIADANYCH INFORMACJI</w:t>
      </w:r>
      <w:r w:rsidRPr="002A570A">
        <w:rPr>
          <w:sz w:val="22"/>
        </w:rPr>
        <w:t xml:space="preserve">. </w:t>
      </w:r>
    </w:p>
    <w:p w:rsidR="009449D4" w:rsidRPr="002A570A" w:rsidRDefault="00CC51E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2" w:line="247" w:lineRule="auto"/>
        <w:ind w:left="103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b/>
        </w:rPr>
        <w:t>(</w:t>
      </w:r>
      <w:r w:rsidRPr="002A570A">
        <w:rPr>
          <w:rFonts w:ascii="Corbel" w:eastAsia="Corbel" w:hAnsi="Corbel" w:cs="Corbel"/>
          <w:b/>
          <w:sz w:val="18"/>
        </w:rPr>
        <w:t>UWAGA</w:t>
      </w:r>
      <w:r w:rsidRPr="002A570A">
        <w:rPr>
          <w:rFonts w:ascii="Corbel" w:eastAsia="Corbel" w:hAnsi="Corbel" w:cs="Corbel"/>
          <w:b/>
        </w:rPr>
        <w:t>: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W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PRZYPADKU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ZARZĄDZENIA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WŁAŚCIWYCH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ORGANÓW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TRYBU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ZAJĘĆ</w:t>
      </w:r>
      <w:r w:rsidRPr="002A570A">
        <w:rPr>
          <w:rFonts w:ascii="Corbel" w:eastAsia="Corbel" w:hAnsi="Corbel" w:cs="Corbel"/>
          <w:b/>
          <w:sz w:val="18"/>
        </w:rPr>
        <w:t xml:space="preserve"> W </w:t>
      </w:r>
      <w:r w:rsidRPr="002A570A">
        <w:rPr>
          <w:rFonts w:ascii="Corbel" w:eastAsia="Corbel" w:hAnsi="Corbel" w:cs="Corbel"/>
          <w:b/>
        </w:rPr>
        <w:t>FORMIE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ONLINE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ZALICZENIE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BĘDZIE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MIAŁO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FORMĘ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USTNĄ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W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TYMŻE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TRYBIE).</w:t>
      </w:r>
      <w:r w:rsidRPr="002A570A">
        <w:rPr>
          <w:rFonts w:ascii="Corbel" w:eastAsia="Corbel" w:hAnsi="Corbel" w:cs="Corbel"/>
          <w:b/>
          <w:color w:val="FF0000"/>
        </w:rPr>
        <w:t xml:space="preserve"> </w:t>
      </w:r>
    </w:p>
    <w:p w:rsidR="009449D4" w:rsidRPr="002A570A" w:rsidRDefault="00CC51E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3" w:line="240" w:lineRule="auto"/>
        <w:ind w:left="93" w:right="-15"/>
        <w:rPr>
          <w:rFonts w:ascii="Corbel" w:hAnsi="Corbel"/>
        </w:rPr>
      </w:pPr>
      <w:r w:rsidRPr="002A570A">
        <w:rPr>
          <w:rFonts w:ascii="Corbel" w:eastAsia="Corbel" w:hAnsi="Corbel" w:cs="Corbel"/>
        </w:rPr>
        <w:t xml:space="preserve"> </w:t>
      </w:r>
    </w:p>
    <w:p w:rsidR="009449D4" w:rsidRPr="002A570A" w:rsidRDefault="00A028C7">
      <w:pPr>
        <w:spacing w:after="38" w:line="240" w:lineRule="auto"/>
        <w:rPr>
          <w:rFonts w:ascii="Corbel" w:hAnsi="Corbel"/>
        </w:rPr>
      </w:pPr>
      <w:r>
        <w:rPr>
          <w:rFonts w:ascii="Corbel" w:hAnsi="Corbel"/>
        </w:rPr>
        <w:br w:type="column"/>
      </w:r>
    </w:p>
    <w:p w:rsidR="009449D4" w:rsidRPr="002A570A" w:rsidRDefault="00CC51E9">
      <w:pPr>
        <w:numPr>
          <w:ilvl w:val="0"/>
          <w:numId w:val="3"/>
        </w:numPr>
        <w:spacing w:after="41" w:line="244" w:lineRule="auto"/>
        <w:ind w:right="-15" w:hanging="252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 </w:t>
      </w:r>
    </w:p>
    <w:p w:rsidR="009449D4" w:rsidRPr="002A570A" w:rsidRDefault="00CC51E9">
      <w:pPr>
        <w:spacing w:after="5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9449D4" w:rsidRPr="002A570A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Średnia liczba godzinna zrealizowanie aktywności </w:t>
            </w:r>
          </w:p>
        </w:tc>
      </w:tr>
      <w:tr w:rsidR="009449D4" w:rsidRPr="002A570A">
        <w:trPr>
          <w:trHeight w:val="59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ind w:right="1374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  <w:b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40 </w:t>
            </w:r>
          </w:p>
        </w:tc>
      </w:tr>
      <w:tr w:rsidR="009449D4" w:rsidRPr="002A570A">
        <w:trPr>
          <w:trHeight w:val="32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Inne z udziałem nauczyciela akademickiego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9449D4" w:rsidRPr="002A570A">
        <w:trPr>
          <w:trHeight w:val="273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(udział w konsultacjach, egzaminie) </w:t>
            </w:r>
          </w:p>
        </w:tc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20 </w:t>
            </w:r>
          </w:p>
        </w:tc>
      </w:tr>
      <w:tr w:rsidR="009449D4" w:rsidRPr="002A570A">
        <w:trPr>
          <w:trHeight w:val="61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Godziny niekontaktowe – praca własna studenta (przygotowanie do zajęć, egzaminu,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9D4" w:rsidRPr="002A570A" w:rsidRDefault="00CC51E9">
            <w:pPr>
              <w:spacing w:after="38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9449D4" w:rsidRPr="002A570A">
        <w:trPr>
          <w:trHeight w:val="273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napisanie referatu itp.) </w:t>
            </w:r>
          </w:p>
        </w:tc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60 </w:t>
            </w:r>
          </w:p>
        </w:tc>
      </w:tr>
      <w:tr w:rsidR="009449D4" w:rsidRPr="002A570A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120 </w:t>
            </w:r>
          </w:p>
        </w:tc>
      </w:tr>
      <w:tr w:rsidR="009449D4" w:rsidRPr="002A570A">
        <w:trPr>
          <w:trHeight w:val="3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  <w:b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   </w:t>
            </w: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4 </w:t>
            </w:r>
          </w:p>
        </w:tc>
      </w:tr>
    </w:tbl>
    <w:p w:rsidR="009449D4" w:rsidRPr="002A570A" w:rsidRDefault="00CC51E9">
      <w:pPr>
        <w:spacing w:line="250" w:lineRule="auto"/>
        <w:ind w:left="438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9449D4" w:rsidRPr="002A570A" w:rsidRDefault="00CC51E9">
      <w:pPr>
        <w:spacing w:after="40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numPr>
          <w:ilvl w:val="0"/>
          <w:numId w:val="3"/>
        </w:numPr>
        <w:spacing w:after="41" w:line="244" w:lineRule="auto"/>
        <w:ind w:right="-15" w:hanging="252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:rsidR="009449D4" w:rsidRPr="002A570A" w:rsidRDefault="00CC51E9">
      <w:pPr>
        <w:spacing w:after="5"/>
        <w:ind w:left="360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082" w:type="dxa"/>
        <w:tblInd w:w="-5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4537"/>
      </w:tblGrid>
      <w:tr w:rsidR="009449D4" w:rsidRPr="002A570A" w:rsidTr="002A570A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  <w:tr w:rsidR="009449D4" w:rsidRPr="002A570A" w:rsidTr="002A570A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</w:tbl>
    <w:p w:rsidR="009449D4" w:rsidRPr="002A570A" w:rsidRDefault="00CC51E9">
      <w:pPr>
        <w:spacing w:after="38" w:line="240" w:lineRule="auto"/>
        <w:ind w:left="360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spacing w:after="38" w:line="240" w:lineRule="auto"/>
        <w:ind w:left="360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numPr>
          <w:ilvl w:val="0"/>
          <w:numId w:val="3"/>
        </w:numPr>
        <w:spacing w:after="41" w:line="244" w:lineRule="auto"/>
        <w:ind w:right="-15" w:hanging="252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LITERATURA </w:t>
      </w:r>
    </w:p>
    <w:p w:rsidR="009449D4" w:rsidRPr="002A570A" w:rsidRDefault="00CC51E9">
      <w:pPr>
        <w:spacing w:after="5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082" w:type="dxa"/>
        <w:tblInd w:w="-5" w:type="dxa"/>
        <w:tblCellMar>
          <w:top w:w="54" w:type="dxa"/>
          <w:left w:w="110" w:type="dxa"/>
          <w:right w:w="57" w:type="dxa"/>
        </w:tblCellMar>
        <w:tblLook w:val="04A0" w:firstRow="1" w:lastRow="0" w:firstColumn="1" w:lastColumn="0" w:noHBand="0" w:noVBand="1"/>
      </w:tblPr>
      <w:tblGrid>
        <w:gridCol w:w="8082"/>
      </w:tblGrid>
      <w:tr w:rsidR="009449D4" w:rsidRPr="002A570A" w:rsidTr="002A570A"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8" w:line="240" w:lineRule="auto"/>
              <w:rPr>
                <w:rFonts w:ascii="Corbel" w:hAnsi="Corbel"/>
                <w:b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9449D4" w:rsidRPr="002A570A" w:rsidRDefault="00CC51E9">
            <w:pPr>
              <w:spacing w:after="38" w:line="240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9449D4" w:rsidRPr="002A570A" w:rsidRDefault="00CC51E9">
            <w:pPr>
              <w:spacing w:after="38" w:line="240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Białoskórski  R., </w:t>
            </w:r>
            <w:r w:rsidRPr="002A570A">
              <w:rPr>
                <w:rFonts w:ascii="Corbel" w:eastAsia="Corbel" w:hAnsi="Corbel" w:cs="Corbel"/>
                <w:i/>
                <w:sz w:val="24"/>
              </w:rPr>
              <w:t>Wyzwania i zagrożenia bezpieczeństwa XXI wieku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, </w:t>
            </w:r>
          </w:p>
          <w:p w:rsidR="009449D4" w:rsidRPr="002A570A" w:rsidRDefault="002A570A" w:rsidP="002A570A">
            <w:pPr>
              <w:spacing w:after="38" w:line="240" w:lineRule="auto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Wydawnictwo Wyższej </w:t>
            </w:r>
            <w:r w:rsidR="00CC51E9" w:rsidRPr="002A570A">
              <w:rPr>
                <w:rFonts w:ascii="Corbel" w:eastAsia="Corbel" w:hAnsi="Corbel" w:cs="Corbel"/>
                <w:sz w:val="24"/>
              </w:rPr>
              <w:t xml:space="preserve">Szkoły Cła i Logistyki, Warszawa 2010. </w:t>
            </w:r>
          </w:p>
        </w:tc>
      </w:tr>
      <w:tr w:rsidR="009449D4" w:rsidRPr="002A570A" w:rsidTr="002A570A"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8" w:line="240" w:lineRule="auto"/>
              <w:rPr>
                <w:rFonts w:ascii="Corbel" w:hAnsi="Corbel"/>
                <w:b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9449D4" w:rsidRPr="002A570A" w:rsidRDefault="00CC51E9">
            <w:pPr>
              <w:spacing w:after="38" w:line="240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9449D4" w:rsidRPr="002A570A" w:rsidRDefault="00CC51E9">
            <w:pPr>
              <w:spacing w:after="40" w:line="240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i/>
                <w:sz w:val="24"/>
              </w:rPr>
              <w:t>Asymetryczne zagrożenia bezpieczeństwa narodowego w XXI wieku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, red. T. </w:t>
            </w:r>
          </w:p>
          <w:p w:rsidR="009449D4" w:rsidRPr="002A570A" w:rsidRDefault="00CC51E9">
            <w:pPr>
              <w:spacing w:after="37" w:line="248" w:lineRule="auto"/>
              <w:ind w:left="425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Szczurek, Wydawnictwo Wojskowej Akademii Technicznej, Warszawa 2014. </w:t>
            </w:r>
          </w:p>
          <w:p w:rsidR="009449D4" w:rsidRPr="002A570A" w:rsidRDefault="00CC51E9">
            <w:pPr>
              <w:spacing w:after="37" w:line="248" w:lineRule="auto"/>
              <w:ind w:left="425" w:hanging="425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i/>
                <w:sz w:val="24"/>
              </w:rPr>
              <w:t xml:space="preserve">Biologiczne zagrożenia bezpieczeństwa kraju - ryzyko zakażenia szczególnie niebezpiecznymi  </w:t>
            </w:r>
          </w:p>
          <w:p w:rsidR="009449D4" w:rsidRPr="002A570A" w:rsidRDefault="00CC51E9">
            <w:pPr>
              <w:spacing w:after="38" w:line="240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Gospodarki </w:t>
            </w:r>
            <w:proofErr w:type="spellStart"/>
            <w:r w:rsidRPr="002A570A">
              <w:rPr>
                <w:rFonts w:ascii="Corbel" w:eastAsia="Corbel" w:hAnsi="Corbel" w:cs="Corbel"/>
                <w:sz w:val="24"/>
              </w:rPr>
              <w:t>Euroregionalnej</w:t>
            </w:r>
            <w:proofErr w:type="spellEnd"/>
            <w:r w:rsidRPr="002A570A">
              <w:rPr>
                <w:rFonts w:ascii="Corbel" w:eastAsia="Corbel" w:hAnsi="Corbel" w:cs="Corbel"/>
                <w:sz w:val="24"/>
              </w:rPr>
              <w:t xml:space="preserve"> im. </w:t>
            </w:r>
            <w:proofErr w:type="spellStart"/>
            <w:r w:rsidRPr="002A570A">
              <w:rPr>
                <w:rFonts w:ascii="Corbel" w:eastAsia="Corbel" w:hAnsi="Corbel" w:cs="Corbel"/>
                <w:sz w:val="24"/>
              </w:rPr>
              <w:t>Alcide</w:t>
            </w:r>
            <w:proofErr w:type="spellEnd"/>
            <w:r w:rsidRPr="002A570A">
              <w:rPr>
                <w:rFonts w:ascii="Corbel" w:eastAsia="Corbel" w:hAnsi="Corbel" w:cs="Corbel"/>
                <w:sz w:val="24"/>
              </w:rPr>
              <w:t xml:space="preserve"> De Gasperi, Józefów 2010. </w:t>
            </w:r>
          </w:p>
          <w:p w:rsidR="009449D4" w:rsidRPr="00F42D5A" w:rsidRDefault="00CC51E9">
            <w:pPr>
              <w:spacing w:after="38" w:line="248" w:lineRule="auto"/>
              <w:ind w:left="425" w:hanging="425"/>
              <w:rPr>
                <w:rFonts w:ascii="Corbel" w:hAnsi="Corbel"/>
                <w:lang w:val="en-GB"/>
              </w:rPr>
            </w:pPr>
            <w:r w:rsidRPr="00F42D5A">
              <w:rPr>
                <w:rFonts w:ascii="Corbel" w:eastAsia="Corbel" w:hAnsi="Corbel" w:cs="Corbel"/>
                <w:sz w:val="24"/>
                <w:lang w:val="en-GB"/>
              </w:rPr>
              <w:t>IISS Armed Conflict Survey 20xx,  International Institute for Strategic Studies, London 2015-2020.</w:t>
            </w:r>
            <w:r w:rsidRPr="00F42D5A">
              <w:rPr>
                <w:rFonts w:ascii="Corbel" w:hAnsi="Corbel"/>
                <w:sz w:val="24"/>
                <w:lang w:val="en-GB"/>
              </w:rPr>
              <w:t xml:space="preserve"> </w:t>
            </w:r>
          </w:p>
          <w:p w:rsidR="009449D4" w:rsidRPr="002A570A" w:rsidRDefault="00CC51E9">
            <w:pPr>
              <w:spacing w:after="38" w:line="240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Krauze M., Nowak I., </w:t>
            </w:r>
            <w:r w:rsidRPr="002A570A">
              <w:rPr>
                <w:rFonts w:ascii="Corbel" w:eastAsia="Corbel" w:hAnsi="Corbel" w:cs="Corbel"/>
                <w:i/>
                <w:sz w:val="24"/>
              </w:rPr>
              <w:t>Broń chemiczna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, Wydawnictwo MON, Warszawa 1984. </w:t>
            </w:r>
          </w:p>
          <w:p w:rsidR="009449D4" w:rsidRDefault="00CC51E9">
            <w:pPr>
              <w:spacing w:after="37" w:line="248" w:lineRule="auto"/>
              <w:ind w:left="425" w:hanging="425"/>
              <w:jc w:val="both"/>
              <w:rPr>
                <w:rFonts w:ascii="Corbel" w:eastAsia="Corbel" w:hAnsi="Corbel" w:cs="Corbel"/>
                <w:sz w:val="24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Kura A., </w:t>
            </w:r>
            <w:r w:rsidRPr="002A570A">
              <w:rPr>
                <w:rFonts w:ascii="Corbel" w:eastAsia="Corbel" w:hAnsi="Corbel" w:cs="Corbel"/>
                <w:i/>
                <w:sz w:val="24"/>
              </w:rPr>
              <w:t>Zagrożenia dla bezpieczeństwa informacyjnego państwa u progu XXI wieku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,  </w:t>
            </w:r>
          </w:p>
          <w:p w:rsidR="00A028C7" w:rsidRPr="00A028C7" w:rsidRDefault="00A028C7" w:rsidP="00A028C7">
            <w:pPr>
              <w:spacing w:after="37" w:line="248" w:lineRule="auto"/>
              <w:ind w:left="425" w:hanging="425"/>
              <w:jc w:val="both"/>
              <w:rPr>
                <w:rFonts w:ascii="Corbel" w:hAnsi="Corbel"/>
              </w:rPr>
            </w:pPr>
            <w:r w:rsidRPr="00A028C7">
              <w:rPr>
                <w:rFonts w:ascii="Corbel" w:hAnsi="Corbel"/>
              </w:rPr>
              <w:t xml:space="preserve">Madej M., </w:t>
            </w:r>
            <w:r w:rsidRPr="00A028C7">
              <w:rPr>
                <w:rFonts w:ascii="Corbel" w:hAnsi="Corbel"/>
                <w:i/>
              </w:rPr>
              <w:t>Zagrożenia asymetryczne bezpieczeństwa państwa obszaru transatlantyckiego</w:t>
            </w:r>
            <w:r w:rsidRPr="00A028C7">
              <w:rPr>
                <w:rFonts w:ascii="Corbel" w:hAnsi="Corbel"/>
              </w:rPr>
              <w:t xml:space="preserve">, Polski Instytut Spraw Międzynarodowych, Warszawa 2007. </w:t>
            </w:r>
          </w:p>
          <w:p w:rsidR="009449D4" w:rsidRPr="00F42D5A" w:rsidRDefault="00CC51E9">
            <w:pPr>
              <w:spacing w:after="39" w:line="250" w:lineRule="auto"/>
              <w:ind w:left="425" w:hanging="425"/>
              <w:rPr>
                <w:rFonts w:ascii="Corbel" w:hAnsi="Corbel"/>
                <w:lang w:val="en-GB"/>
              </w:rPr>
            </w:pPr>
            <w:r w:rsidRPr="00F42D5A">
              <w:rPr>
                <w:rFonts w:ascii="Corbel" w:eastAsia="Corbel" w:hAnsi="Corbel" w:cs="Corbel"/>
                <w:i/>
                <w:sz w:val="24"/>
                <w:lang w:val="en-GB"/>
              </w:rPr>
              <w:lastRenderedPageBreak/>
              <w:t>Military Balance</w:t>
            </w:r>
            <w:r w:rsidRPr="00F42D5A">
              <w:rPr>
                <w:rFonts w:ascii="Corbel" w:eastAsia="Corbel" w:hAnsi="Corbel" w:cs="Corbel"/>
                <w:sz w:val="24"/>
                <w:lang w:val="en-GB"/>
              </w:rPr>
              <w:t xml:space="preserve"> 2020, International Institute for Strategic Studies, London 2020.</w:t>
            </w:r>
            <w:r w:rsidRPr="00F42D5A">
              <w:rPr>
                <w:rFonts w:ascii="Corbel" w:eastAsia="Tahoma" w:hAnsi="Corbel" w:cs="Tahoma"/>
                <w:sz w:val="24"/>
                <w:lang w:val="en-GB"/>
              </w:rPr>
              <w:t xml:space="preserve"> </w:t>
            </w:r>
          </w:p>
          <w:p w:rsidR="009449D4" w:rsidRPr="002A570A" w:rsidRDefault="00CC51E9">
            <w:pPr>
              <w:spacing w:after="38" w:line="240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i/>
                <w:sz w:val="24"/>
              </w:rPr>
              <w:t>Nowe zagrożenia bezpieczeństwa. Wyzwania XXI wieku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, red. K. </w:t>
            </w:r>
            <w:proofErr w:type="spellStart"/>
            <w:r w:rsidRPr="002A570A">
              <w:rPr>
                <w:rFonts w:ascii="Corbel" w:eastAsia="Corbel" w:hAnsi="Corbel" w:cs="Corbel"/>
                <w:sz w:val="24"/>
              </w:rPr>
              <w:t>Hennig</w:t>
            </w:r>
            <w:proofErr w:type="spellEnd"/>
            <w:r w:rsidRPr="002A570A">
              <w:rPr>
                <w:rFonts w:ascii="Corbel" w:eastAsia="Corbel" w:hAnsi="Corbel" w:cs="Corbel"/>
                <w:sz w:val="24"/>
              </w:rPr>
              <w:t xml:space="preserve">, </w:t>
            </w:r>
          </w:p>
          <w:p w:rsidR="009449D4" w:rsidRPr="002A570A" w:rsidRDefault="00CC51E9">
            <w:pPr>
              <w:spacing w:after="38" w:line="248" w:lineRule="auto"/>
              <w:ind w:firstLine="425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Wydawnictwo  </w:t>
            </w:r>
            <w:r w:rsidRPr="002A570A">
              <w:rPr>
                <w:rFonts w:ascii="Corbel" w:eastAsia="Corbel" w:hAnsi="Corbel" w:cs="Corbel"/>
                <w:i/>
                <w:sz w:val="24"/>
              </w:rPr>
              <w:t>patogenami</w:t>
            </w:r>
            <w:r w:rsidRPr="002A570A">
              <w:rPr>
                <w:rFonts w:ascii="Corbel" w:eastAsia="Corbel" w:hAnsi="Corbel" w:cs="Corbel"/>
                <w:sz w:val="24"/>
              </w:rPr>
              <w:t>, Biuletyn ogólnopolskiej konferencji naukowo-szkoleniowej z 15-16 marca 2001 r. w Warszawie, Biuro Promocji Medycznej, „</w:t>
            </w:r>
            <w:proofErr w:type="spellStart"/>
            <w:r w:rsidRPr="002A570A">
              <w:rPr>
                <w:rFonts w:ascii="Corbel" w:eastAsia="Corbel" w:hAnsi="Corbel" w:cs="Corbel"/>
                <w:sz w:val="24"/>
              </w:rPr>
              <w:t>Abacus</w:t>
            </w:r>
            <w:proofErr w:type="spellEnd"/>
            <w:r w:rsidRPr="002A570A">
              <w:rPr>
                <w:rFonts w:ascii="Corbel" w:eastAsia="Corbel" w:hAnsi="Corbel" w:cs="Corbel"/>
                <w:sz w:val="24"/>
              </w:rPr>
              <w:t xml:space="preserve">”, Warszawa 2001.  </w:t>
            </w:r>
          </w:p>
          <w:p w:rsidR="009449D4" w:rsidRPr="002A570A" w:rsidRDefault="00CC51E9">
            <w:pPr>
              <w:spacing w:after="37" w:line="248" w:lineRule="auto"/>
              <w:ind w:left="425" w:hanging="425"/>
              <w:jc w:val="both"/>
              <w:rPr>
                <w:rFonts w:ascii="Corbel" w:hAnsi="Corbel"/>
              </w:rPr>
            </w:pPr>
            <w:proofErr w:type="spellStart"/>
            <w:r w:rsidRPr="002A570A">
              <w:rPr>
                <w:rFonts w:ascii="Corbel" w:eastAsia="Corbel" w:hAnsi="Corbel" w:cs="Corbel"/>
                <w:sz w:val="24"/>
              </w:rPr>
              <w:t>Pokruszyński</w:t>
            </w:r>
            <w:proofErr w:type="spellEnd"/>
            <w:r w:rsidRPr="002A570A">
              <w:rPr>
                <w:rFonts w:ascii="Corbel" w:eastAsia="Corbel" w:hAnsi="Corbel" w:cs="Corbel"/>
                <w:sz w:val="24"/>
              </w:rPr>
              <w:t xml:space="preserve"> W., </w:t>
            </w:r>
            <w:r w:rsidRPr="002A570A">
              <w:rPr>
                <w:rFonts w:ascii="Corbel" w:eastAsia="Corbel" w:hAnsi="Corbel" w:cs="Corbel"/>
                <w:i/>
                <w:sz w:val="24"/>
              </w:rPr>
              <w:t>Teoretyczne aspekty bezpieczeństwa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, Wydawnictwo Wyższej Szkoły  </w:t>
            </w:r>
          </w:p>
          <w:p w:rsidR="009449D4" w:rsidRPr="002A570A" w:rsidRDefault="00CC51E9">
            <w:pPr>
              <w:spacing w:after="37" w:line="248" w:lineRule="auto"/>
              <w:ind w:left="425" w:hanging="425"/>
              <w:jc w:val="both"/>
              <w:rPr>
                <w:rFonts w:ascii="Corbel" w:hAnsi="Corbel"/>
              </w:rPr>
            </w:pPr>
            <w:proofErr w:type="spellStart"/>
            <w:r w:rsidRPr="002A570A">
              <w:rPr>
                <w:rFonts w:ascii="Corbel" w:eastAsia="Corbel" w:hAnsi="Corbel" w:cs="Corbel"/>
                <w:sz w:val="24"/>
              </w:rPr>
              <w:t>Schneigert</w:t>
            </w:r>
            <w:proofErr w:type="spellEnd"/>
            <w:r w:rsidRPr="002A570A">
              <w:rPr>
                <w:rFonts w:ascii="Corbel" w:eastAsia="Corbel" w:hAnsi="Corbel" w:cs="Corbel"/>
                <w:sz w:val="24"/>
              </w:rPr>
              <w:t xml:space="preserve"> Z., </w:t>
            </w:r>
            <w:r w:rsidRPr="002A570A">
              <w:rPr>
                <w:rFonts w:ascii="Corbel" w:eastAsia="Corbel" w:hAnsi="Corbel" w:cs="Corbel"/>
                <w:i/>
                <w:sz w:val="24"/>
              </w:rPr>
              <w:t>Broń i strategia nuklearna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, Wydawnictwo „Epoka”, Warszawa 1984. </w:t>
            </w:r>
          </w:p>
          <w:p w:rsidR="009449D4" w:rsidRPr="002A570A" w:rsidRDefault="00CC51E9">
            <w:pPr>
              <w:spacing w:after="38" w:line="248" w:lineRule="auto"/>
              <w:ind w:left="425" w:hanging="425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i/>
                <w:sz w:val="24"/>
              </w:rPr>
              <w:t>Słownik terminów z zakresu bezpieczeństwa narodowego (wyd. 6), Akademia Obrony Narodowej, Warszawa 2008.</w:t>
            </w:r>
            <w:r w:rsidRPr="002A570A">
              <w:rPr>
                <w:rFonts w:ascii="Corbel" w:eastAsia="Times New Roman" w:hAnsi="Corbel" w:cs="Times New Roman"/>
                <w:i/>
                <w:sz w:val="24"/>
              </w:rPr>
              <w:t xml:space="preserve"> </w:t>
            </w:r>
          </w:p>
          <w:p w:rsidR="009449D4" w:rsidRDefault="00CC51E9">
            <w:pPr>
              <w:ind w:left="425" w:hanging="425"/>
              <w:jc w:val="both"/>
              <w:rPr>
                <w:rFonts w:ascii="Corbel" w:eastAsia="Corbel" w:hAnsi="Corbel" w:cs="Corbel"/>
                <w:sz w:val="24"/>
              </w:rPr>
            </w:pPr>
            <w:r w:rsidRPr="002A570A">
              <w:rPr>
                <w:rFonts w:ascii="Corbel" w:eastAsia="Corbel" w:hAnsi="Corbel" w:cs="Corbel"/>
                <w:i/>
                <w:sz w:val="24"/>
              </w:rPr>
              <w:t>Współczesne i przyszłe zagrożenia bezpieczeństwa. Cz. 1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, red. R. Bielawski, J. Solarz, D. Miszewski, Wydawnictwo Akademii Sztuki Wojennej, Warszawa 2019. </w:t>
            </w:r>
          </w:p>
          <w:p w:rsidR="002A570A" w:rsidRDefault="002A570A">
            <w:pPr>
              <w:ind w:left="425" w:hanging="425"/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Współczesne zagrożenia  bezpieczeństwa, red. G. Ciechanowski, M. Romańczuk, J. </w:t>
            </w:r>
            <w:proofErr w:type="spellStart"/>
            <w:r w:rsidRPr="002A570A">
              <w:rPr>
                <w:rFonts w:ascii="Corbel" w:hAnsi="Corbel"/>
              </w:rPr>
              <w:t>Pilżys</w:t>
            </w:r>
            <w:proofErr w:type="spellEnd"/>
            <w:r w:rsidRPr="002A570A">
              <w:rPr>
                <w:rFonts w:ascii="Corbel" w:hAnsi="Corbel"/>
              </w:rPr>
              <w:t xml:space="preserve">, Wydawnictwo </w:t>
            </w:r>
            <w:proofErr w:type="spellStart"/>
            <w:r w:rsidRPr="002A570A">
              <w:rPr>
                <w:rFonts w:ascii="Corbel" w:hAnsi="Corbel"/>
              </w:rPr>
              <w:t>Volumina</w:t>
            </w:r>
            <w:proofErr w:type="spellEnd"/>
            <w:r w:rsidRPr="002A570A">
              <w:rPr>
                <w:rFonts w:ascii="Corbel" w:hAnsi="Corbel"/>
              </w:rPr>
              <w:t>, Szczecin 2017.</w:t>
            </w:r>
          </w:p>
          <w:p w:rsidR="002A570A" w:rsidRPr="002A570A" w:rsidRDefault="002A570A" w:rsidP="002A570A">
            <w:pPr>
              <w:ind w:left="425" w:hanging="425"/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Współczesne zagrożenia bezpieczeństwa militarnego i pozamilitarnego, red. D. </w:t>
            </w:r>
          </w:p>
          <w:p w:rsidR="002A570A" w:rsidRPr="002A570A" w:rsidRDefault="002A570A" w:rsidP="002A570A">
            <w:pPr>
              <w:ind w:left="425" w:hanging="425"/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Król, T. Chudzik Oficyna Wydawnicza Politechniki Rzeszowskiej, Rzeszów 2018. </w:t>
            </w:r>
          </w:p>
          <w:p w:rsidR="002A570A" w:rsidRPr="002A570A" w:rsidRDefault="002A570A" w:rsidP="002A570A">
            <w:pPr>
              <w:ind w:left="425" w:hanging="425"/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Wydawnictwo Sztafeta, Stalowa Wola 2016. </w:t>
            </w:r>
          </w:p>
          <w:p w:rsidR="002A570A" w:rsidRPr="002A570A" w:rsidRDefault="002A570A" w:rsidP="002A570A">
            <w:pPr>
              <w:ind w:left="425" w:hanging="425"/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Wyzwania i zagrożenia dla bezpieczeństwa międzynarodowego i narodowego pod koniec drugiej dekady XXI wieku, red. K. </w:t>
            </w:r>
            <w:proofErr w:type="spellStart"/>
            <w:r w:rsidRPr="002A570A">
              <w:rPr>
                <w:rFonts w:ascii="Corbel" w:hAnsi="Corbel"/>
              </w:rPr>
              <w:t>Czornik</w:t>
            </w:r>
            <w:proofErr w:type="spellEnd"/>
            <w:r w:rsidRPr="002A570A">
              <w:rPr>
                <w:rFonts w:ascii="Corbel" w:hAnsi="Corbel"/>
              </w:rPr>
              <w:t xml:space="preserve">, M. Szynol, Wydawnictwo Uniwersytetu Śląskiego, Katowice 2017. </w:t>
            </w:r>
          </w:p>
          <w:p w:rsidR="002A570A" w:rsidRPr="002A570A" w:rsidRDefault="002A570A" w:rsidP="002A570A">
            <w:pPr>
              <w:ind w:left="425" w:hanging="425"/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Wyzwania i zagrożenia bezpieczeństwa i obronności RP w XXI wieku w wymiarze polityczno-militarnym i ekonomicznym, red. Z. </w:t>
            </w:r>
            <w:proofErr w:type="spellStart"/>
            <w:r w:rsidRPr="002A570A">
              <w:rPr>
                <w:rFonts w:ascii="Corbel" w:hAnsi="Corbel"/>
              </w:rPr>
              <w:t>Trejnis</w:t>
            </w:r>
            <w:proofErr w:type="spellEnd"/>
            <w:r w:rsidRPr="002A570A">
              <w:rPr>
                <w:rFonts w:ascii="Corbel" w:hAnsi="Corbel"/>
              </w:rPr>
              <w:t xml:space="preserve">, Oficyna Wydawnicza ASPRA-JR, Warszawa 2018. </w:t>
            </w:r>
          </w:p>
          <w:p w:rsidR="002A570A" w:rsidRPr="002A570A" w:rsidRDefault="002A570A" w:rsidP="002A570A">
            <w:pPr>
              <w:ind w:left="425" w:hanging="425"/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Wyzwania i zagrożenia bezpieczeństwa i obronności RP w XXI wieku w wymiarze społecznym i technologiczno-środowiskowym, red. Z. </w:t>
            </w:r>
            <w:proofErr w:type="spellStart"/>
            <w:r w:rsidRPr="002A570A">
              <w:rPr>
                <w:rFonts w:ascii="Corbel" w:hAnsi="Corbel"/>
              </w:rPr>
              <w:t>Trejnis</w:t>
            </w:r>
            <w:proofErr w:type="spellEnd"/>
            <w:r w:rsidRPr="002A570A">
              <w:rPr>
                <w:rFonts w:ascii="Corbel" w:hAnsi="Corbel"/>
              </w:rPr>
              <w:t xml:space="preserve">, L. Kościelecki, Oficyna Wydawnicza ASPRA-JR, Warszawa 2018. </w:t>
            </w:r>
          </w:p>
          <w:p w:rsidR="002A570A" w:rsidRPr="002A570A" w:rsidRDefault="002A570A" w:rsidP="002A570A">
            <w:pPr>
              <w:ind w:left="425" w:hanging="425"/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Wyzwania i zagrożenia dla bezpieczeństwa narodowego XXI wieku, red. W. Śmiałek, Wydawnictwo Wojskowej Akademii Technicznej, Warszawa 2012. </w:t>
            </w:r>
          </w:p>
          <w:p w:rsidR="002A570A" w:rsidRPr="002A570A" w:rsidRDefault="002A570A" w:rsidP="002A570A">
            <w:pPr>
              <w:ind w:left="425" w:hanging="425"/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Wyzwania, szanse, zagrożenia i ryzyko dla bezpieczeństwa narodowego RP o charakterze wewnętrznym, red. R. Jakubczak, B. Wiśniewski, Wydawnictwo Wyższej Szkoły Policji, Szczytno 2016. </w:t>
            </w:r>
          </w:p>
          <w:p w:rsidR="002A570A" w:rsidRPr="002A570A" w:rsidRDefault="002A570A" w:rsidP="002A570A">
            <w:pPr>
              <w:ind w:left="425" w:hanging="425"/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Wyższej Szkoły Humanistyczno-Ekonomicznej w Sieradzu, Kraków 2015. </w:t>
            </w:r>
          </w:p>
          <w:p w:rsidR="002A570A" w:rsidRPr="002A570A" w:rsidRDefault="002A570A" w:rsidP="002A570A">
            <w:pPr>
              <w:ind w:left="425" w:hanging="425"/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Zagrożenia bezpieczeństwa narodowego Rzeczypospolitej Polskiej w XXI wieku. Pojęcie, zakres i kwalifikacja, red. W. Sójka, M. Kołodziejczak, Wydawnictwo Akademii Obrony Narodowej, Warszawa 2016. </w:t>
            </w:r>
          </w:p>
          <w:p w:rsidR="002A570A" w:rsidRPr="002A570A" w:rsidRDefault="002A570A" w:rsidP="002A570A">
            <w:pPr>
              <w:ind w:left="425" w:hanging="425"/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Zagrożenia dla bezpieczeństwa Polski, red. L. </w:t>
            </w:r>
            <w:proofErr w:type="spellStart"/>
            <w:r w:rsidRPr="002A570A">
              <w:rPr>
                <w:rFonts w:ascii="Corbel" w:hAnsi="Corbel"/>
              </w:rPr>
              <w:t>Elak</w:t>
            </w:r>
            <w:proofErr w:type="spellEnd"/>
            <w:r w:rsidRPr="002A570A">
              <w:rPr>
                <w:rFonts w:ascii="Corbel" w:hAnsi="Corbel"/>
              </w:rPr>
              <w:t xml:space="preserve">, M. </w:t>
            </w:r>
            <w:proofErr w:type="spellStart"/>
            <w:r w:rsidRPr="002A570A">
              <w:rPr>
                <w:rFonts w:ascii="Corbel" w:hAnsi="Corbel"/>
              </w:rPr>
              <w:t>Kuranc</w:t>
            </w:r>
            <w:proofErr w:type="spellEnd"/>
            <w:r w:rsidRPr="002A570A">
              <w:rPr>
                <w:rFonts w:ascii="Corbel" w:hAnsi="Corbel"/>
              </w:rPr>
              <w:t xml:space="preserve">-Szymczak, Wydawnictwo Wyższej Szkoły Humanistyczno-Ekonomicznej w Zamościu, Zamość 2019. </w:t>
            </w:r>
          </w:p>
          <w:p w:rsidR="002A570A" w:rsidRPr="002A570A" w:rsidRDefault="002A570A" w:rsidP="002A570A">
            <w:pPr>
              <w:ind w:left="425" w:hanging="425"/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Zagrożenia i wyzwania bezpieczeństwa współczesnego świata. Wymiar ekonomiczno-społeczny, red. I. </w:t>
            </w:r>
            <w:proofErr w:type="spellStart"/>
            <w:r w:rsidRPr="002A570A">
              <w:rPr>
                <w:rFonts w:ascii="Corbel" w:hAnsi="Corbel"/>
              </w:rPr>
              <w:t>Oleksiewicz</w:t>
            </w:r>
            <w:proofErr w:type="spellEnd"/>
            <w:r w:rsidRPr="002A570A">
              <w:rPr>
                <w:rFonts w:ascii="Corbel" w:hAnsi="Corbel"/>
              </w:rPr>
              <w:t xml:space="preserve">, K. Stępień, Wydawnictwo </w:t>
            </w:r>
            <w:proofErr w:type="spellStart"/>
            <w:r w:rsidRPr="002A570A">
              <w:rPr>
                <w:rFonts w:ascii="Corbel" w:hAnsi="Corbel"/>
              </w:rPr>
              <w:t>Rambler</w:t>
            </w:r>
            <w:proofErr w:type="spellEnd"/>
            <w:r w:rsidRPr="002A570A">
              <w:rPr>
                <w:rFonts w:ascii="Corbel" w:hAnsi="Corbel"/>
              </w:rPr>
              <w:t>, Warszawa 2016.</w:t>
            </w:r>
          </w:p>
        </w:tc>
      </w:tr>
    </w:tbl>
    <w:p w:rsidR="009449D4" w:rsidRPr="002A570A" w:rsidRDefault="009449D4">
      <w:pPr>
        <w:spacing w:after="40" w:line="240" w:lineRule="auto"/>
        <w:ind w:left="360"/>
        <w:rPr>
          <w:rFonts w:ascii="Corbel" w:hAnsi="Corbel"/>
        </w:rPr>
      </w:pPr>
    </w:p>
    <w:p w:rsidR="009449D4" w:rsidRPr="002A570A" w:rsidRDefault="00CC51E9">
      <w:pPr>
        <w:spacing w:after="38" w:line="240" w:lineRule="auto"/>
        <w:ind w:left="360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spacing w:after="49" w:line="244" w:lineRule="auto"/>
        <w:ind w:left="370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9449D4" w:rsidRPr="002A570A" w:rsidRDefault="002A570A">
      <w:pPr>
        <w:spacing w:line="240" w:lineRule="auto"/>
        <w:ind w:left="360"/>
        <w:rPr>
          <w:rFonts w:ascii="Corbel" w:hAnsi="Corbel"/>
        </w:rPr>
      </w:pPr>
      <w:r w:rsidRPr="002A570A">
        <w:rPr>
          <w:rFonts w:ascii="Corbel" w:hAnsi="Corbel"/>
          <w:noProof/>
          <w:position w:val="-101"/>
        </w:rPr>
        <w:drawing>
          <wp:anchor distT="0" distB="0" distL="114300" distR="114300" simplePos="0" relativeHeight="251658240" behindDoc="0" locked="0" layoutInCell="1" allowOverlap="1" wp14:anchorId="627B396C" wp14:editId="2C56D84D">
            <wp:simplePos x="0" y="0"/>
            <wp:positionH relativeFrom="column">
              <wp:posOffset>3327612</wp:posOffset>
            </wp:positionH>
            <wp:positionV relativeFrom="paragraph">
              <wp:posOffset>269028</wp:posOffset>
            </wp:positionV>
            <wp:extent cx="1289050" cy="803275"/>
            <wp:effectExtent l="0" t="0" r="6350" b="0"/>
            <wp:wrapNone/>
            <wp:docPr id="12084" name="Picture 120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4" name="Picture 1208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1E9" w:rsidRPr="002A570A">
        <w:rPr>
          <w:rFonts w:ascii="Corbel" w:eastAsia="Corbel" w:hAnsi="Corbel" w:cs="Corbel"/>
          <w:b/>
          <w:sz w:val="24"/>
        </w:rPr>
        <w:t xml:space="preserve"> </w:t>
      </w:r>
      <w:r w:rsidR="00CC51E9" w:rsidRPr="002A570A">
        <w:rPr>
          <w:rFonts w:ascii="Corbel" w:eastAsia="Corbel" w:hAnsi="Corbel" w:cs="Corbel"/>
          <w:b/>
          <w:sz w:val="24"/>
        </w:rPr>
        <w:tab/>
      </w:r>
    </w:p>
    <w:sectPr w:rsidR="009449D4" w:rsidRPr="002A570A" w:rsidSect="00F42D5A">
      <w:footnotePr>
        <w:numRestart w:val="eachPage"/>
      </w:footnotePr>
      <w:pgSz w:w="11906" w:h="16838"/>
      <w:pgMar w:top="568" w:right="1089" w:bottom="709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29D7" w:rsidRDefault="00FF29D7">
      <w:pPr>
        <w:spacing w:line="240" w:lineRule="auto"/>
      </w:pPr>
      <w:r>
        <w:separator/>
      </w:r>
    </w:p>
  </w:endnote>
  <w:endnote w:type="continuationSeparator" w:id="0">
    <w:p w:rsidR="00FF29D7" w:rsidRDefault="00FF29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29D7" w:rsidRDefault="00FF29D7">
      <w:pPr>
        <w:spacing w:line="271" w:lineRule="auto"/>
      </w:pPr>
      <w:r>
        <w:separator/>
      </w:r>
    </w:p>
  </w:footnote>
  <w:footnote w:type="continuationSeparator" w:id="0">
    <w:p w:rsidR="00FF29D7" w:rsidRDefault="00FF29D7">
      <w:pPr>
        <w:spacing w:line="271" w:lineRule="auto"/>
      </w:pPr>
      <w:r>
        <w:continuationSeparator/>
      </w:r>
    </w:p>
  </w:footnote>
  <w:footnote w:id="1">
    <w:p w:rsidR="009449D4" w:rsidRDefault="00CC51E9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35305"/>
    <w:multiLevelType w:val="hybridMultilevel"/>
    <w:tmpl w:val="7884BBB2"/>
    <w:lvl w:ilvl="0" w:tplc="4B986E52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BE8268">
      <w:start w:val="1"/>
      <w:numFmt w:val="bullet"/>
      <w:lvlText w:val="o"/>
      <w:lvlJc w:val="left"/>
      <w:pPr>
        <w:ind w:left="24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CE63B6">
      <w:start w:val="1"/>
      <w:numFmt w:val="bullet"/>
      <w:lvlText w:val="▪"/>
      <w:lvlJc w:val="left"/>
      <w:pPr>
        <w:ind w:left="31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4D87C">
      <w:start w:val="1"/>
      <w:numFmt w:val="bullet"/>
      <w:lvlText w:val="•"/>
      <w:lvlJc w:val="left"/>
      <w:pPr>
        <w:ind w:left="38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8086B8">
      <w:start w:val="1"/>
      <w:numFmt w:val="bullet"/>
      <w:lvlText w:val="o"/>
      <w:lvlJc w:val="left"/>
      <w:pPr>
        <w:ind w:left="456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29802">
      <w:start w:val="1"/>
      <w:numFmt w:val="bullet"/>
      <w:lvlText w:val="▪"/>
      <w:lvlJc w:val="left"/>
      <w:pPr>
        <w:ind w:left="528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1AD660">
      <w:start w:val="1"/>
      <w:numFmt w:val="bullet"/>
      <w:lvlText w:val="•"/>
      <w:lvlJc w:val="left"/>
      <w:pPr>
        <w:ind w:left="60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0E4FCC">
      <w:start w:val="1"/>
      <w:numFmt w:val="bullet"/>
      <w:lvlText w:val="o"/>
      <w:lvlJc w:val="left"/>
      <w:pPr>
        <w:ind w:left="67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52C482">
      <w:start w:val="1"/>
      <w:numFmt w:val="bullet"/>
      <w:lvlText w:val="▪"/>
      <w:lvlJc w:val="left"/>
      <w:pPr>
        <w:ind w:left="74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B50F55"/>
    <w:multiLevelType w:val="hybridMultilevel"/>
    <w:tmpl w:val="AB1016F2"/>
    <w:lvl w:ilvl="0" w:tplc="A374151E">
      <w:start w:val="1"/>
      <w:numFmt w:val="bullet"/>
      <w:lvlText w:val="-"/>
      <w:lvlJc w:val="left"/>
      <w:pPr>
        <w:ind w:left="62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7A9D34">
      <w:start w:val="1"/>
      <w:numFmt w:val="bullet"/>
      <w:lvlText w:val="o"/>
      <w:lvlJc w:val="left"/>
      <w:pPr>
        <w:ind w:left="24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32A746">
      <w:start w:val="1"/>
      <w:numFmt w:val="bullet"/>
      <w:lvlText w:val="▪"/>
      <w:lvlJc w:val="left"/>
      <w:pPr>
        <w:ind w:left="31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F292E4">
      <w:start w:val="1"/>
      <w:numFmt w:val="bullet"/>
      <w:lvlText w:val="•"/>
      <w:lvlJc w:val="left"/>
      <w:pPr>
        <w:ind w:left="38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4EF6E6">
      <w:start w:val="1"/>
      <w:numFmt w:val="bullet"/>
      <w:lvlText w:val="o"/>
      <w:lvlJc w:val="left"/>
      <w:pPr>
        <w:ind w:left="456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7254C2">
      <w:start w:val="1"/>
      <w:numFmt w:val="bullet"/>
      <w:lvlText w:val="▪"/>
      <w:lvlJc w:val="left"/>
      <w:pPr>
        <w:ind w:left="528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BE0CD6">
      <w:start w:val="1"/>
      <w:numFmt w:val="bullet"/>
      <w:lvlText w:val="•"/>
      <w:lvlJc w:val="left"/>
      <w:pPr>
        <w:ind w:left="60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E84336">
      <w:start w:val="1"/>
      <w:numFmt w:val="bullet"/>
      <w:lvlText w:val="o"/>
      <w:lvlJc w:val="left"/>
      <w:pPr>
        <w:ind w:left="67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0CAC84">
      <w:start w:val="1"/>
      <w:numFmt w:val="bullet"/>
      <w:lvlText w:val="▪"/>
      <w:lvlJc w:val="left"/>
      <w:pPr>
        <w:ind w:left="74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A276E2F"/>
    <w:multiLevelType w:val="hybridMultilevel"/>
    <w:tmpl w:val="84CCF454"/>
    <w:lvl w:ilvl="0" w:tplc="F10614AC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D6AF30">
      <w:start w:val="1"/>
      <w:numFmt w:val="bullet"/>
      <w:lvlText w:val="o"/>
      <w:lvlJc w:val="left"/>
      <w:pPr>
        <w:ind w:left="24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4E3836">
      <w:start w:val="1"/>
      <w:numFmt w:val="bullet"/>
      <w:lvlText w:val="▪"/>
      <w:lvlJc w:val="left"/>
      <w:pPr>
        <w:ind w:left="31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3C3A22">
      <w:start w:val="1"/>
      <w:numFmt w:val="bullet"/>
      <w:lvlText w:val="•"/>
      <w:lvlJc w:val="left"/>
      <w:pPr>
        <w:ind w:left="38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0E2E6">
      <w:start w:val="1"/>
      <w:numFmt w:val="bullet"/>
      <w:lvlText w:val="o"/>
      <w:lvlJc w:val="left"/>
      <w:pPr>
        <w:ind w:left="456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68FE20">
      <w:start w:val="1"/>
      <w:numFmt w:val="bullet"/>
      <w:lvlText w:val="▪"/>
      <w:lvlJc w:val="left"/>
      <w:pPr>
        <w:ind w:left="528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60BAE4">
      <w:start w:val="1"/>
      <w:numFmt w:val="bullet"/>
      <w:lvlText w:val="•"/>
      <w:lvlJc w:val="left"/>
      <w:pPr>
        <w:ind w:left="60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822BDE">
      <w:start w:val="1"/>
      <w:numFmt w:val="bullet"/>
      <w:lvlText w:val="o"/>
      <w:lvlJc w:val="left"/>
      <w:pPr>
        <w:ind w:left="67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5892E6">
      <w:start w:val="1"/>
      <w:numFmt w:val="bullet"/>
      <w:lvlText w:val="▪"/>
      <w:lvlJc w:val="left"/>
      <w:pPr>
        <w:ind w:left="74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41647E9"/>
    <w:multiLevelType w:val="hybridMultilevel"/>
    <w:tmpl w:val="D9F4ECEA"/>
    <w:lvl w:ilvl="0" w:tplc="85F6A400">
      <w:start w:val="1"/>
      <w:numFmt w:val="bullet"/>
      <w:lvlText w:val="-"/>
      <w:lvlJc w:val="left"/>
      <w:pPr>
        <w:ind w:left="62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1A4808">
      <w:start w:val="1"/>
      <w:numFmt w:val="bullet"/>
      <w:lvlText w:val="o"/>
      <w:lvlJc w:val="left"/>
      <w:pPr>
        <w:ind w:left="24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96392E">
      <w:start w:val="1"/>
      <w:numFmt w:val="bullet"/>
      <w:lvlText w:val="▪"/>
      <w:lvlJc w:val="left"/>
      <w:pPr>
        <w:ind w:left="31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081F96">
      <w:start w:val="1"/>
      <w:numFmt w:val="bullet"/>
      <w:lvlText w:val="•"/>
      <w:lvlJc w:val="left"/>
      <w:pPr>
        <w:ind w:left="38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7682C2">
      <w:start w:val="1"/>
      <w:numFmt w:val="bullet"/>
      <w:lvlText w:val="o"/>
      <w:lvlJc w:val="left"/>
      <w:pPr>
        <w:ind w:left="456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DA6C80">
      <w:start w:val="1"/>
      <w:numFmt w:val="bullet"/>
      <w:lvlText w:val="▪"/>
      <w:lvlJc w:val="left"/>
      <w:pPr>
        <w:ind w:left="528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027EC0">
      <w:start w:val="1"/>
      <w:numFmt w:val="bullet"/>
      <w:lvlText w:val="•"/>
      <w:lvlJc w:val="left"/>
      <w:pPr>
        <w:ind w:left="60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C4E11A">
      <w:start w:val="1"/>
      <w:numFmt w:val="bullet"/>
      <w:lvlText w:val="o"/>
      <w:lvlJc w:val="left"/>
      <w:pPr>
        <w:ind w:left="67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ADA05B2">
      <w:start w:val="1"/>
      <w:numFmt w:val="bullet"/>
      <w:lvlText w:val="▪"/>
      <w:lvlJc w:val="left"/>
      <w:pPr>
        <w:ind w:left="74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66857B2"/>
    <w:multiLevelType w:val="multilevel"/>
    <w:tmpl w:val="2A04610C"/>
    <w:lvl w:ilvl="0">
      <w:start w:val="4"/>
      <w:numFmt w:val="decimal"/>
      <w:lvlText w:val="%1."/>
      <w:lvlJc w:val="left"/>
      <w:pPr>
        <w:ind w:left="2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49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00E71A3"/>
    <w:multiLevelType w:val="hybridMultilevel"/>
    <w:tmpl w:val="A950DAB2"/>
    <w:lvl w:ilvl="0" w:tplc="9E104AA6">
      <w:start w:val="5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18EA7A">
      <w:start w:val="1"/>
      <w:numFmt w:val="lowerLetter"/>
      <w:lvlText w:val="%2"/>
      <w:lvlJc w:val="left"/>
      <w:pPr>
        <w:ind w:left="10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445560">
      <w:start w:val="1"/>
      <w:numFmt w:val="lowerRoman"/>
      <w:lvlText w:val="%3"/>
      <w:lvlJc w:val="left"/>
      <w:pPr>
        <w:ind w:left="18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E04F62">
      <w:start w:val="1"/>
      <w:numFmt w:val="decimal"/>
      <w:lvlText w:val="%4"/>
      <w:lvlJc w:val="left"/>
      <w:pPr>
        <w:ind w:left="25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88E706">
      <w:start w:val="1"/>
      <w:numFmt w:val="lowerLetter"/>
      <w:lvlText w:val="%5"/>
      <w:lvlJc w:val="left"/>
      <w:pPr>
        <w:ind w:left="32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BA7956">
      <w:start w:val="1"/>
      <w:numFmt w:val="lowerRoman"/>
      <w:lvlText w:val="%6"/>
      <w:lvlJc w:val="left"/>
      <w:pPr>
        <w:ind w:left="39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768170">
      <w:start w:val="1"/>
      <w:numFmt w:val="decimal"/>
      <w:lvlText w:val="%7"/>
      <w:lvlJc w:val="left"/>
      <w:pPr>
        <w:ind w:left="46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C03DB0">
      <w:start w:val="1"/>
      <w:numFmt w:val="lowerLetter"/>
      <w:lvlText w:val="%8"/>
      <w:lvlJc w:val="left"/>
      <w:pPr>
        <w:ind w:left="54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8E8516">
      <w:start w:val="1"/>
      <w:numFmt w:val="lowerRoman"/>
      <w:lvlText w:val="%9"/>
      <w:lvlJc w:val="left"/>
      <w:pPr>
        <w:ind w:left="61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8B277F2"/>
    <w:multiLevelType w:val="hybridMultilevel"/>
    <w:tmpl w:val="AF4A53D6"/>
    <w:lvl w:ilvl="0" w:tplc="BEB237EE">
      <w:start w:val="1"/>
      <w:numFmt w:val="bullet"/>
      <w:lvlText w:val="-"/>
      <w:lvlJc w:val="left"/>
      <w:pPr>
        <w:ind w:left="62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CAC61E">
      <w:start w:val="1"/>
      <w:numFmt w:val="bullet"/>
      <w:lvlText w:val="o"/>
      <w:lvlJc w:val="left"/>
      <w:pPr>
        <w:ind w:left="24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36EE22">
      <w:start w:val="1"/>
      <w:numFmt w:val="bullet"/>
      <w:lvlText w:val="▪"/>
      <w:lvlJc w:val="left"/>
      <w:pPr>
        <w:ind w:left="31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FE5796">
      <w:start w:val="1"/>
      <w:numFmt w:val="bullet"/>
      <w:lvlText w:val="•"/>
      <w:lvlJc w:val="left"/>
      <w:pPr>
        <w:ind w:left="38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689F94">
      <w:start w:val="1"/>
      <w:numFmt w:val="bullet"/>
      <w:lvlText w:val="o"/>
      <w:lvlJc w:val="left"/>
      <w:pPr>
        <w:ind w:left="456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2A73CA">
      <w:start w:val="1"/>
      <w:numFmt w:val="bullet"/>
      <w:lvlText w:val="▪"/>
      <w:lvlJc w:val="left"/>
      <w:pPr>
        <w:ind w:left="528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B2FDC8">
      <w:start w:val="1"/>
      <w:numFmt w:val="bullet"/>
      <w:lvlText w:val="•"/>
      <w:lvlJc w:val="left"/>
      <w:pPr>
        <w:ind w:left="60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6C77BC">
      <w:start w:val="1"/>
      <w:numFmt w:val="bullet"/>
      <w:lvlText w:val="o"/>
      <w:lvlJc w:val="left"/>
      <w:pPr>
        <w:ind w:left="67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F228AA">
      <w:start w:val="1"/>
      <w:numFmt w:val="bullet"/>
      <w:lvlText w:val="▪"/>
      <w:lvlJc w:val="left"/>
      <w:pPr>
        <w:ind w:left="74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8C5552D"/>
    <w:multiLevelType w:val="hybridMultilevel"/>
    <w:tmpl w:val="A8ECE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782557"/>
    <w:multiLevelType w:val="hybridMultilevel"/>
    <w:tmpl w:val="50902EF0"/>
    <w:lvl w:ilvl="0" w:tplc="3CB8C950">
      <w:start w:val="1"/>
      <w:numFmt w:val="bullet"/>
      <w:lvlText w:val="-"/>
      <w:lvlJc w:val="left"/>
      <w:pPr>
        <w:ind w:left="11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D46AF2">
      <w:start w:val="1"/>
      <w:numFmt w:val="bullet"/>
      <w:lvlText w:val="o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F0CB00">
      <w:start w:val="1"/>
      <w:numFmt w:val="bullet"/>
      <w:lvlText w:val="▪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6E290C">
      <w:start w:val="1"/>
      <w:numFmt w:val="bullet"/>
      <w:lvlText w:val="•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62F096">
      <w:start w:val="1"/>
      <w:numFmt w:val="bullet"/>
      <w:lvlText w:val="o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14153E">
      <w:start w:val="1"/>
      <w:numFmt w:val="bullet"/>
      <w:lvlText w:val="▪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44BF24">
      <w:start w:val="1"/>
      <w:numFmt w:val="bullet"/>
      <w:lvlText w:val="•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821C1E">
      <w:start w:val="1"/>
      <w:numFmt w:val="bullet"/>
      <w:lvlText w:val="o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646BB6">
      <w:start w:val="1"/>
      <w:numFmt w:val="bullet"/>
      <w:lvlText w:val="▪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21805D1"/>
    <w:multiLevelType w:val="hybridMultilevel"/>
    <w:tmpl w:val="83B09538"/>
    <w:lvl w:ilvl="0" w:tplc="3CB8C950">
      <w:start w:val="1"/>
      <w:numFmt w:val="bullet"/>
      <w:lvlText w:val="-"/>
      <w:lvlJc w:val="left"/>
      <w:pPr>
        <w:ind w:left="720" w:hanging="36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CB298E"/>
    <w:multiLevelType w:val="hybridMultilevel"/>
    <w:tmpl w:val="CA9AFD46"/>
    <w:lvl w:ilvl="0" w:tplc="28B4C3DC">
      <w:start w:val="1"/>
      <w:numFmt w:val="decimal"/>
      <w:pStyle w:val="Nagwek1"/>
      <w:lvlText w:val="%1."/>
      <w:lvlJc w:val="left"/>
      <w:pPr>
        <w:ind w:left="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28E4C6">
      <w:start w:val="1"/>
      <w:numFmt w:val="lowerLetter"/>
      <w:lvlText w:val="%2"/>
      <w:lvlJc w:val="left"/>
      <w:pPr>
        <w:ind w:left="10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E9A64">
      <w:start w:val="1"/>
      <w:numFmt w:val="lowerRoman"/>
      <w:lvlText w:val="%3"/>
      <w:lvlJc w:val="left"/>
      <w:pPr>
        <w:ind w:left="18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F6A50C">
      <w:start w:val="1"/>
      <w:numFmt w:val="decimal"/>
      <w:lvlText w:val="%4"/>
      <w:lvlJc w:val="left"/>
      <w:pPr>
        <w:ind w:left="25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786F7A">
      <w:start w:val="1"/>
      <w:numFmt w:val="lowerLetter"/>
      <w:lvlText w:val="%5"/>
      <w:lvlJc w:val="left"/>
      <w:pPr>
        <w:ind w:left="32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12BEF0">
      <w:start w:val="1"/>
      <w:numFmt w:val="lowerRoman"/>
      <w:lvlText w:val="%6"/>
      <w:lvlJc w:val="left"/>
      <w:pPr>
        <w:ind w:left="39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58373E">
      <w:start w:val="1"/>
      <w:numFmt w:val="decimal"/>
      <w:lvlText w:val="%7"/>
      <w:lvlJc w:val="left"/>
      <w:pPr>
        <w:ind w:left="46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8A505E">
      <w:start w:val="1"/>
      <w:numFmt w:val="lowerLetter"/>
      <w:lvlText w:val="%8"/>
      <w:lvlJc w:val="left"/>
      <w:pPr>
        <w:ind w:left="54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6CAC34">
      <w:start w:val="1"/>
      <w:numFmt w:val="lowerRoman"/>
      <w:lvlText w:val="%9"/>
      <w:lvlJc w:val="left"/>
      <w:pPr>
        <w:ind w:left="61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6"/>
  </w:num>
  <w:num w:numId="8">
    <w:abstractNumId w:val="3"/>
  </w:num>
  <w:num w:numId="9">
    <w:abstractNumId w:val="1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9D4"/>
    <w:rsid w:val="000451BA"/>
    <w:rsid w:val="00224BE2"/>
    <w:rsid w:val="002A501B"/>
    <w:rsid w:val="002A570A"/>
    <w:rsid w:val="00310AD2"/>
    <w:rsid w:val="00513FF0"/>
    <w:rsid w:val="008E2B9A"/>
    <w:rsid w:val="009449D4"/>
    <w:rsid w:val="00A028C7"/>
    <w:rsid w:val="00B16AEB"/>
    <w:rsid w:val="00B8302D"/>
    <w:rsid w:val="00B902D6"/>
    <w:rsid w:val="00CC51E9"/>
    <w:rsid w:val="00D31AB0"/>
    <w:rsid w:val="00E07D56"/>
    <w:rsid w:val="00E729D4"/>
    <w:rsid w:val="00F42D5A"/>
    <w:rsid w:val="00FF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AACDE"/>
  <w15:docId w15:val="{D6D7E03E-7985-4E85-9673-5E396B2B4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numPr>
        <w:numId w:val="9"/>
      </w:numPr>
      <w:spacing w:after="17" w:line="240" w:lineRule="auto"/>
      <w:ind w:left="-5" w:right="-15" w:hanging="10"/>
      <w:outlineLvl w:val="0"/>
    </w:pPr>
    <w:rPr>
      <w:rFonts w:ascii="Corbel" w:eastAsia="Corbel" w:hAnsi="Corbel" w:cs="Corbel"/>
      <w:b/>
      <w:color w:val="000000"/>
      <w:sz w:val="1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60" w:line="240" w:lineRule="auto"/>
      <w:ind w:left="103" w:right="-15" w:hanging="10"/>
      <w:outlineLvl w:val="1"/>
    </w:pPr>
    <w:rPr>
      <w:rFonts w:ascii="Corbel" w:eastAsia="Corbel" w:hAnsi="Corbel" w:cs="Corbel"/>
      <w:b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18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A570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70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1690</Words>
  <Characters>10145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11</cp:revision>
  <dcterms:created xsi:type="dcterms:W3CDTF">2020-10-29T12:18:00Z</dcterms:created>
  <dcterms:modified xsi:type="dcterms:W3CDTF">2021-07-05T08:11:00Z</dcterms:modified>
</cp:coreProperties>
</file>